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EBD8" w14:textId="77777777" w:rsidR="00952077" w:rsidRDefault="00000000">
      <w:pPr>
        <w:pStyle w:val="Heading1"/>
        <w:spacing w:after="348"/>
        <w:ind w:left="-5"/>
      </w:pPr>
      <w:r>
        <w:t xml:space="preserve">Pupil premium strategy statement </w:t>
      </w:r>
    </w:p>
    <w:p w14:paraId="096AA970" w14:textId="77777777" w:rsidR="00952077" w:rsidRDefault="00000000">
      <w:pPr>
        <w:spacing w:after="11" w:line="250" w:lineRule="auto"/>
        <w:ind w:left="-5" w:hanging="10"/>
      </w:pPr>
      <w:r>
        <w:rPr>
          <w:rFonts w:ascii="Arial" w:eastAsia="Arial" w:hAnsi="Arial" w:cs="Arial"/>
          <w:sz w:val="24"/>
        </w:rPr>
        <w:t xml:space="preserve">This statement details our school’s use of pupil premium (and recovery premium for the </w:t>
      </w:r>
    </w:p>
    <w:p w14:paraId="5BF2ECDA" w14:textId="77777777" w:rsidR="00952077" w:rsidRDefault="00000000">
      <w:pPr>
        <w:spacing w:after="230" w:line="250" w:lineRule="auto"/>
        <w:ind w:left="-5" w:hanging="10"/>
      </w:pPr>
      <w:r>
        <w:rPr>
          <w:rFonts w:ascii="Arial" w:eastAsia="Arial" w:hAnsi="Arial" w:cs="Arial"/>
          <w:sz w:val="24"/>
        </w:rPr>
        <w:t xml:space="preserve">2023 to 2024 academic year) funding to help improve the attainment of our disadvantaged pupils.  </w:t>
      </w:r>
    </w:p>
    <w:p w14:paraId="117545C2" w14:textId="77777777" w:rsidR="00952077" w:rsidRDefault="00000000">
      <w:pPr>
        <w:spacing w:after="545" w:line="250" w:lineRule="auto"/>
        <w:ind w:left="-5" w:hanging="10"/>
      </w:pPr>
      <w:r>
        <w:rPr>
          <w:rFonts w:ascii="Arial" w:eastAsia="Arial" w:hAnsi="Arial" w:cs="Arial"/>
          <w:sz w:val="24"/>
        </w:rPr>
        <w:t xml:space="preserve">It outlines our pupil premium strategy, how we intend to spend the funding in this academic year and the effect that last year’s spending of pupil premium had within our school.  </w:t>
      </w:r>
    </w:p>
    <w:p w14:paraId="5B01DFCB" w14:textId="77777777" w:rsidR="00952077" w:rsidRDefault="00000000">
      <w:pPr>
        <w:pStyle w:val="Heading2"/>
        <w:spacing w:after="0"/>
        <w:ind w:left="-5"/>
      </w:pPr>
      <w:r>
        <w:t xml:space="preserve">School overview </w:t>
      </w:r>
    </w:p>
    <w:tbl>
      <w:tblPr>
        <w:tblStyle w:val="TableGrid"/>
        <w:tblW w:w="9485" w:type="dxa"/>
        <w:tblInd w:w="7" w:type="dxa"/>
        <w:tblCellMar>
          <w:top w:w="72" w:type="dxa"/>
          <w:left w:w="166" w:type="dxa"/>
          <w:bottom w:w="0" w:type="dxa"/>
          <w:right w:w="115" w:type="dxa"/>
        </w:tblCellMar>
        <w:tblLook w:val="04A0" w:firstRow="1" w:lastRow="0" w:firstColumn="1" w:lastColumn="0" w:noHBand="0" w:noVBand="1"/>
      </w:tblPr>
      <w:tblGrid>
        <w:gridCol w:w="6517"/>
        <w:gridCol w:w="2968"/>
      </w:tblGrid>
      <w:tr w:rsidR="00952077" w14:paraId="2D6E065E"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71F3510D" w14:textId="77777777" w:rsidR="00952077" w:rsidRDefault="00000000">
            <w:pPr>
              <w:spacing w:after="0"/>
            </w:pPr>
            <w:r>
              <w:rPr>
                <w:rFonts w:ascii="Arial" w:eastAsia="Arial" w:hAnsi="Arial" w:cs="Arial"/>
                <w:b/>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1E79458D" w14:textId="77777777" w:rsidR="00952077" w:rsidRDefault="00000000">
            <w:pPr>
              <w:spacing w:after="0"/>
            </w:pPr>
            <w:r>
              <w:rPr>
                <w:rFonts w:ascii="Arial" w:eastAsia="Arial" w:hAnsi="Arial" w:cs="Arial"/>
                <w:b/>
                <w:color w:val="0D0D0D"/>
                <w:sz w:val="24"/>
              </w:rPr>
              <w:t xml:space="preserve">Data </w:t>
            </w:r>
          </w:p>
        </w:tc>
      </w:tr>
      <w:tr w:rsidR="00952077" w14:paraId="69482893" w14:textId="77777777">
        <w:trPr>
          <w:trHeight w:val="410"/>
        </w:trPr>
        <w:tc>
          <w:tcPr>
            <w:tcW w:w="6517" w:type="dxa"/>
            <w:tcBorders>
              <w:top w:val="single" w:sz="4" w:space="0" w:color="000000"/>
              <w:left w:val="single" w:sz="4" w:space="0" w:color="000000"/>
              <w:bottom w:val="single" w:sz="4" w:space="0" w:color="000000"/>
              <w:right w:val="single" w:sz="4" w:space="0" w:color="000000"/>
            </w:tcBorders>
          </w:tcPr>
          <w:p w14:paraId="70F71D4F" w14:textId="77777777" w:rsidR="00952077" w:rsidRDefault="00000000">
            <w:pPr>
              <w:spacing w:after="0"/>
            </w:pPr>
            <w:r>
              <w:rPr>
                <w:rFonts w:ascii="Arial" w:eastAsia="Arial" w:hAnsi="Arial" w:cs="Arial"/>
                <w:color w:val="0D0D0D"/>
                <w:sz w:val="24"/>
              </w:rPr>
              <w:t xml:space="preserve">School name </w:t>
            </w:r>
          </w:p>
        </w:tc>
        <w:tc>
          <w:tcPr>
            <w:tcW w:w="2968" w:type="dxa"/>
            <w:tcBorders>
              <w:top w:val="single" w:sz="4" w:space="0" w:color="000000"/>
              <w:left w:val="single" w:sz="4" w:space="0" w:color="000000"/>
              <w:bottom w:val="single" w:sz="4" w:space="0" w:color="000000"/>
              <w:right w:val="single" w:sz="4" w:space="0" w:color="000000"/>
            </w:tcBorders>
          </w:tcPr>
          <w:p w14:paraId="532C65BF" w14:textId="77777777" w:rsidR="00952077" w:rsidRDefault="00000000">
            <w:pPr>
              <w:spacing w:after="0"/>
            </w:pPr>
            <w:r>
              <w:rPr>
                <w:rFonts w:ascii="Arial" w:eastAsia="Arial" w:hAnsi="Arial" w:cs="Arial"/>
                <w:color w:val="0D0D0D"/>
                <w:sz w:val="24"/>
              </w:rPr>
              <w:t xml:space="preserve">Bridgeview </w:t>
            </w:r>
          </w:p>
        </w:tc>
      </w:tr>
      <w:tr w:rsidR="00952077" w14:paraId="02D27A47"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10498797" w14:textId="77777777" w:rsidR="00952077" w:rsidRDefault="00000000">
            <w:pPr>
              <w:spacing w:after="0"/>
            </w:pPr>
            <w:r>
              <w:rPr>
                <w:rFonts w:ascii="Arial" w:eastAsia="Arial" w:hAnsi="Arial" w:cs="Arial"/>
                <w:color w:val="0D0D0D"/>
                <w:sz w:val="24"/>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6FE36CD1" w14:textId="29693C33" w:rsidR="00952077" w:rsidRPr="0083000C" w:rsidRDefault="0083000C">
            <w:pPr>
              <w:spacing w:after="0"/>
              <w:rPr>
                <w:rFonts w:ascii="Arial" w:hAnsi="Arial" w:cs="Arial"/>
                <w:sz w:val="24"/>
              </w:rPr>
            </w:pPr>
            <w:r>
              <w:rPr>
                <w:rFonts w:ascii="Arial" w:hAnsi="Arial" w:cs="Arial"/>
                <w:sz w:val="24"/>
              </w:rPr>
              <w:t>76</w:t>
            </w:r>
          </w:p>
        </w:tc>
      </w:tr>
      <w:tr w:rsidR="00952077" w14:paraId="0714AF4D"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5FA99C14" w14:textId="77777777" w:rsidR="00952077" w:rsidRDefault="00000000">
            <w:pPr>
              <w:spacing w:after="0"/>
            </w:pPr>
            <w:r>
              <w:rPr>
                <w:rFonts w:ascii="Arial" w:eastAsia="Arial" w:hAnsi="Arial" w:cs="Arial"/>
                <w:color w:val="0D0D0D"/>
                <w:sz w:val="24"/>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08D5A481" w14:textId="38AC4B9B" w:rsidR="00952077" w:rsidRDefault="00E55858">
            <w:pPr>
              <w:spacing w:after="0"/>
            </w:pPr>
            <w:r>
              <w:rPr>
                <w:rFonts w:ascii="Arial" w:eastAsia="Arial" w:hAnsi="Arial" w:cs="Arial"/>
                <w:color w:val="0D0D0D"/>
                <w:sz w:val="24"/>
              </w:rPr>
              <w:t>68</w:t>
            </w:r>
            <w:r w:rsidR="00000000">
              <w:rPr>
                <w:rFonts w:ascii="Arial" w:eastAsia="Arial" w:hAnsi="Arial" w:cs="Arial"/>
                <w:color w:val="0D0D0D"/>
                <w:sz w:val="24"/>
              </w:rPr>
              <w:t xml:space="preserve">% </w:t>
            </w:r>
          </w:p>
        </w:tc>
      </w:tr>
      <w:tr w:rsidR="00952077" w14:paraId="1E63CB29" w14:textId="77777777">
        <w:trPr>
          <w:trHeight w:val="742"/>
        </w:trPr>
        <w:tc>
          <w:tcPr>
            <w:tcW w:w="6517" w:type="dxa"/>
            <w:tcBorders>
              <w:top w:val="single" w:sz="4" w:space="0" w:color="000000"/>
              <w:left w:val="single" w:sz="4" w:space="0" w:color="000000"/>
              <w:bottom w:val="single" w:sz="4" w:space="0" w:color="000000"/>
              <w:right w:val="single" w:sz="4" w:space="0" w:color="000000"/>
            </w:tcBorders>
          </w:tcPr>
          <w:p w14:paraId="3F95C68F" w14:textId="77777777" w:rsidR="00952077" w:rsidRDefault="00000000">
            <w:pPr>
              <w:spacing w:after="0"/>
            </w:pPr>
            <w:r>
              <w:rPr>
                <w:rFonts w:ascii="Arial" w:eastAsia="Arial" w:hAnsi="Arial" w:cs="Arial"/>
                <w:color w:val="0D0D0D"/>
                <w:sz w:val="24"/>
              </w:rPr>
              <w:t xml:space="preserve">Academic year/years that our current pupil premium strategy plan covers </w:t>
            </w:r>
            <w:r>
              <w:rPr>
                <w:rFonts w:ascii="Arial" w:eastAsia="Arial" w:hAnsi="Arial" w:cs="Arial"/>
                <w:b/>
                <w:color w:val="0D0D0D"/>
                <w:sz w:val="24"/>
              </w:rPr>
              <w:t>(</w:t>
            </w:r>
            <w:proofErr w:type="gramStart"/>
            <w:r>
              <w:rPr>
                <w:rFonts w:ascii="Arial" w:eastAsia="Arial" w:hAnsi="Arial" w:cs="Arial"/>
                <w:b/>
                <w:color w:val="0D0D0D"/>
                <w:sz w:val="24"/>
              </w:rPr>
              <w:t>3 year</w:t>
            </w:r>
            <w:proofErr w:type="gramEnd"/>
            <w:r>
              <w:rPr>
                <w:rFonts w:ascii="Arial" w:eastAsia="Arial" w:hAnsi="Arial" w:cs="Arial"/>
                <w:b/>
                <w:color w:val="0D0D0D"/>
                <w:sz w:val="24"/>
              </w:rPr>
              <w:t xml:space="preserve"> plans are recommended)</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6FEF2E85" w14:textId="77777777" w:rsidR="00952077" w:rsidRDefault="00000000">
            <w:pPr>
              <w:spacing w:after="38"/>
            </w:pPr>
            <w:r>
              <w:rPr>
                <w:rFonts w:ascii="Arial" w:eastAsia="Arial" w:hAnsi="Arial" w:cs="Arial"/>
                <w:color w:val="0D0D0D"/>
                <w:sz w:val="24"/>
              </w:rPr>
              <w:t xml:space="preserve">2022/23 </w:t>
            </w:r>
          </w:p>
          <w:p w14:paraId="56555472" w14:textId="77777777" w:rsidR="00952077" w:rsidRDefault="00000000">
            <w:pPr>
              <w:spacing w:after="0"/>
              <w:rPr>
                <w:rFonts w:ascii="Arial" w:eastAsia="Arial" w:hAnsi="Arial" w:cs="Arial"/>
                <w:color w:val="0D0D0D"/>
                <w:sz w:val="24"/>
              </w:rPr>
            </w:pPr>
            <w:r>
              <w:rPr>
                <w:rFonts w:ascii="Arial" w:eastAsia="Arial" w:hAnsi="Arial" w:cs="Arial"/>
                <w:color w:val="0D0D0D"/>
                <w:sz w:val="24"/>
              </w:rPr>
              <w:t xml:space="preserve">2023/24 </w:t>
            </w:r>
          </w:p>
          <w:p w14:paraId="45D88499" w14:textId="638DD39F" w:rsidR="0083000C" w:rsidRDefault="0083000C">
            <w:pPr>
              <w:spacing w:after="0"/>
            </w:pPr>
            <w:r>
              <w:rPr>
                <w:rFonts w:ascii="Arial" w:eastAsia="Arial" w:hAnsi="Arial" w:cs="Arial"/>
                <w:color w:val="0D0D0D"/>
              </w:rPr>
              <w:t>2024/2025</w:t>
            </w:r>
          </w:p>
        </w:tc>
      </w:tr>
      <w:tr w:rsidR="00952077" w14:paraId="172A0F5E"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757594BF" w14:textId="77777777" w:rsidR="00952077" w:rsidRDefault="00000000">
            <w:pPr>
              <w:spacing w:after="0"/>
            </w:pPr>
            <w:r>
              <w:rPr>
                <w:rFonts w:ascii="Arial" w:eastAsia="Arial" w:hAnsi="Arial" w:cs="Arial"/>
                <w:color w:val="0D0D0D"/>
                <w:sz w:val="24"/>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3AD84DB6" w14:textId="77777777" w:rsidR="00952077" w:rsidRDefault="00000000">
            <w:pPr>
              <w:spacing w:after="0"/>
            </w:pPr>
            <w:r>
              <w:rPr>
                <w:rFonts w:ascii="Arial" w:eastAsia="Arial" w:hAnsi="Arial" w:cs="Arial"/>
                <w:color w:val="0D0D0D"/>
                <w:sz w:val="24"/>
              </w:rPr>
              <w:t xml:space="preserve">28/09/22 </w:t>
            </w:r>
          </w:p>
        </w:tc>
      </w:tr>
      <w:tr w:rsidR="00952077" w14:paraId="1546066F"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439C513B" w14:textId="77777777" w:rsidR="00952077" w:rsidRDefault="00000000">
            <w:pPr>
              <w:spacing w:after="0"/>
            </w:pPr>
            <w:r>
              <w:rPr>
                <w:rFonts w:ascii="Arial" w:eastAsia="Arial" w:hAnsi="Arial" w:cs="Arial"/>
                <w:color w:val="0D0D0D"/>
                <w:sz w:val="24"/>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3AB5AB06" w14:textId="77777777" w:rsidR="00952077" w:rsidRDefault="00000000">
            <w:pPr>
              <w:spacing w:after="0"/>
              <w:rPr>
                <w:rFonts w:ascii="Arial" w:eastAsia="Arial" w:hAnsi="Arial" w:cs="Arial"/>
                <w:color w:val="0D0D0D"/>
                <w:sz w:val="24"/>
              </w:rPr>
            </w:pPr>
            <w:r>
              <w:rPr>
                <w:rFonts w:ascii="Arial" w:eastAsia="Arial" w:hAnsi="Arial" w:cs="Arial"/>
                <w:color w:val="0D0D0D"/>
                <w:sz w:val="24"/>
              </w:rPr>
              <w:t xml:space="preserve">29/09/23 </w:t>
            </w:r>
          </w:p>
          <w:p w14:paraId="5EE5143B" w14:textId="1F8213DD" w:rsidR="0083000C" w:rsidRDefault="0083000C">
            <w:pPr>
              <w:spacing w:after="0"/>
            </w:pPr>
            <w:r>
              <w:rPr>
                <w:rFonts w:ascii="Arial" w:eastAsia="Arial" w:hAnsi="Arial" w:cs="Arial"/>
                <w:color w:val="0D0D0D"/>
              </w:rPr>
              <w:t>30/09/24</w:t>
            </w:r>
          </w:p>
        </w:tc>
      </w:tr>
      <w:tr w:rsidR="00952077" w14:paraId="4C1F7467"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3A71927D" w14:textId="77777777" w:rsidR="00952077" w:rsidRDefault="00000000">
            <w:pPr>
              <w:spacing w:after="0"/>
            </w:pPr>
            <w:r>
              <w:rPr>
                <w:rFonts w:ascii="Arial" w:eastAsia="Arial" w:hAnsi="Arial" w:cs="Arial"/>
                <w:color w:val="0D0D0D"/>
                <w:sz w:val="24"/>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320D87CC" w14:textId="77777777" w:rsidR="00952077" w:rsidRDefault="00000000">
            <w:pPr>
              <w:spacing w:after="0"/>
            </w:pPr>
            <w:r>
              <w:rPr>
                <w:rFonts w:ascii="Arial" w:eastAsia="Arial" w:hAnsi="Arial" w:cs="Arial"/>
                <w:color w:val="0D0D0D"/>
                <w:sz w:val="24"/>
              </w:rPr>
              <w:t xml:space="preserve">Amraz Ali </w:t>
            </w:r>
          </w:p>
        </w:tc>
      </w:tr>
      <w:tr w:rsidR="00952077" w14:paraId="65DEBF86"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6DC15E58" w14:textId="77777777" w:rsidR="00952077" w:rsidRDefault="00000000">
            <w:pPr>
              <w:spacing w:after="0"/>
            </w:pPr>
            <w:r>
              <w:rPr>
                <w:rFonts w:ascii="Arial" w:eastAsia="Arial" w:hAnsi="Arial" w:cs="Arial"/>
                <w:color w:val="0D0D0D"/>
                <w:sz w:val="24"/>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2E4D4863" w14:textId="77777777" w:rsidR="00952077" w:rsidRDefault="00000000">
            <w:pPr>
              <w:spacing w:after="0"/>
            </w:pPr>
            <w:r>
              <w:rPr>
                <w:rFonts w:ascii="Arial" w:eastAsia="Arial" w:hAnsi="Arial" w:cs="Arial"/>
                <w:color w:val="0D0D0D"/>
                <w:sz w:val="24"/>
              </w:rPr>
              <w:t xml:space="preserve">Maria Hope </w:t>
            </w:r>
          </w:p>
        </w:tc>
      </w:tr>
      <w:tr w:rsidR="00952077" w14:paraId="4654E0ED"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2D667569" w14:textId="77777777" w:rsidR="00952077" w:rsidRDefault="00000000">
            <w:pPr>
              <w:spacing w:after="0"/>
            </w:pPr>
            <w:r>
              <w:rPr>
                <w:rFonts w:ascii="Arial" w:eastAsia="Arial" w:hAnsi="Arial" w:cs="Arial"/>
                <w:color w:val="0D0D0D"/>
                <w:sz w:val="24"/>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4EB30F0A" w14:textId="5C40C32D" w:rsidR="00952077" w:rsidRDefault="00000000">
            <w:pPr>
              <w:spacing w:after="0"/>
            </w:pPr>
            <w:r>
              <w:rPr>
                <w:rFonts w:ascii="Arial" w:eastAsia="Arial" w:hAnsi="Arial" w:cs="Arial"/>
                <w:color w:val="0D0D0D"/>
                <w:sz w:val="24"/>
              </w:rPr>
              <w:t xml:space="preserve">Lesley Boughton </w:t>
            </w:r>
          </w:p>
        </w:tc>
      </w:tr>
    </w:tbl>
    <w:p w14:paraId="4145CC53" w14:textId="77777777" w:rsidR="00952077" w:rsidRDefault="00000000">
      <w:pPr>
        <w:pStyle w:val="Heading2"/>
        <w:spacing w:after="0"/>
        <w:ind w:left="-5"/>
      </w:pPr>
      <w:r>
        <w:t xml:space="preserve">Funding overview </w:t>
      </w:r>
    </w:p>
    <w:tbl>
      <w:tblPr>
        <w:tblStyle w:val="TableGrid"/>
        <w:tblW w:w="9485" w:type="dxa"/>
        <w:tblInd w:w="7" w:type="dxa"/>
        <w:tblCellMar>
          <w:top w:w="72" w:type="dxa"/>
          <w:left w:w="166" w:type="dxa"/>
          <w:bottom w:w="0" w:type="dxa"/>
          <w:right w:w="115" w:type="dxa"/>
        </w:tblCellMar>
        <w:tblLook w:val="04A0" w:firstRow="1" w:lastRow="0" w:firstColumn="1" w:lastColumn="0" w:noHBand="0" w:noVBand="1"/>
      </w:tblPr>
      <w:tblGrid>
        <w:gridCol w:w="6517"/>
        <w:gridCol w:w="2968"/>
      </w:tblGrid>
      <w:tr w:rsidR="00952077" w14:paraId="5EF99838"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2DBC5908" w14:textId="77777777" w:rsidR="00952077" w:rsidRDefault="00000000">
            <w:pPr>
              <w:spacing w:after="0"/>
            </w:pPr>
            <w:r>
              <w:rPr>
                <w:rFonts w:ascii="Arial" w:eastAsia="Arial" w:hAnsi="Arial" w:cs="Arial"/>
                <w:b/>
                <w:color w:val="0D0D0D"/>
                <w:sz w:val="24"/>
              </w:rPr>
              <w:t>Detail</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2DB04952" w14:textId="77777777" w:rsidR="00952077" w:rsidRDefault="00000000">
            <w:pPr>
              <w:spacing w:after="0"/>
            </w:pPr>
            <w:r>
              <w:rPr>
                <w:rFonts w:ascii="Arial" w:eastAsia="Arial" w:hAnsi="Arial" w:cs="Arial"/>
                <w:b/>
                <w:color w:val="0D0D0D"/>
                <w:sz w:val="24"/>
              </w:rPr>
              <w:t>Amount</w:t>
            </w:r>
            <w:r>
              <w:rPr>
                <w:rFonts w:ascii="Arial" w:eastAsia="Arial" w:hAnsi="Arial" w:cs="Arial"/>
                <w:color w:val="0D0D0D"/>
                <w:sz w:val="24"/>
              </w:rPr>
              <w:t xml:space="preserve"> </w:t>
            </w:r>
          </w:p>
        </w:tc>
      </w:tr>
      <w:tr w:rsidR="00952077" w14:paraId="7335B256" w14:textId="77777777">
        <w:trPr>
          <w:trHeight w:val="409"/>
        </w:trPr>
        <w:tc>
          <w:tcPr>
            <w:tcW w:w="6517" w:type="dxa"/>
            <w:tcBorders>
              <w:top w:val="single" w:sz="4" w:space="0" w:color="000000"/>
              <w:left w:val="single" w:sz="4" w:space="0" w:color="000000"/>
              <w:bottom w:val="single" w:sz="4" w:space="0" w:color="000000"/>
              <w:right w:val="single" w:sz="4" w:space="0" w:color="000000"/>
            </w:tcBorders>
          </w:tcPr>
          <w:p w14:paraId="2851767C" w14:textId="77777777" w:rsidR="00952077" w:rsidRDefault="00000000">
            <w:pPr>
              <w:spacing w:after="0"/>
            </w:pPr>
            <w:r>
              <w:rPr>
                <w:rFonts w:ascii="Arial" w:eastAsia="Arial" w:hAnsi="Arial" w:cs="Arial"/>
                <w:color w:val="0D0D0D"/>
                <w:sz w:val="24"/>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583B3A3A" w14:textId="6B2980B3" w:rsidR="00952077" w:rsidRDefault="00000000">
            <w:pPr>
              <w:spacing w:after="0"/>
            </w:pPr>
            <w:r>
              <w:rPr>
                <w:rFonts w:ascii="Arial" w:eastAsia="Arial" w:hAnsi="Arial" w:cs="Arial"/>
                <w:color w:val="0D0D0D"/>
                <w:sz w:val="24"/>
              </w:rPr>
              <w:t>£</w:t>
            </w:r>
            <w:r w:rsidR="00E55858">
              <w:rPr>
                <w:rFonts w:ascii="Arial" w:eastAsia="Arial" w:hAnsi="Arial" w:cs="Arial"/>
                <w:color w:val="0D0D0D"/>
                <w:sz w:val="24"/>
              </w:rPr>
              <w:t>56,240</w:t>
            </w:r>
            <w:r>
              <w:rPr>
                <w:rFonts w:ascii="Arial" w:eastAsia="Arial" w:hAnsi="Arial" w:cs="Arial"/>
                <w:color w:val="0D0D0D"/>
                <w:sz w:val="24"/>
              </w:rPr>
              <w:t xml:space="preserve"> </w:t>
            </w:r>
          </w:p>
        </w:tc>
      </w:tr>
      <w:tr w:rsidR="00952077" w14:paraId="681BEE37"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6E078354" w14:textId="77777777" w:rsidR="00952077" w:rsidRDefault="00000000">
            <w:pPr>
              <w:spacing w:after="0"/>
            </w:pPr>
            <w:r>
              <w:rPr>
                <w:rFonts w:ascii="Arial" w:eastAsia="Arial" w:hAnsi="Arial" w:cs="Arial"/>
                <w:color w:val="0D0D0D"/>
                <w:sz w:val="24"/>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3146118C" w14:textId="1492869A" w:rsidR="00952077" w:rsidRDefault="00000000">
            <w:pPr>
              <w:spacing w:after="0"/>
            </w:pPr>
            <w:r>
              <w:rPr>
                <w:rFonts w:ascii="Arial" w:eastAsia="Arial" w:hAnsi="Arial" w:cs="Arial"/>
                <w:color w:val="0D0D0D"/>
                <w:sz w:val="24"/>
              </w:rPr>
              <w:t>£</w:t>
            </w:r>
            <w:r w:rsidR="00E55858">
              <w:rPr>
                <w:rFonts w:ascii="Arial" w:eastAsia="Arial" w:hAnsi="Arial" w:cs="Arial"/>
                <w:color w:val="0D0D0D"/>
                <w:sz w:val="24"/>
              </w:rPr>
              <w:t>0</w:t>
            </w:r>
            <w:r>
              <w:rPr>
                <w:rFonts w:ascii="Arial" w:eastAsia="Arial" w:hAnsi="Arial" w:cs="Arial"/>
                <w:color w:val="0D0D0D"/>
                <w:sz w:val="24"/>
              </w:rPr>
              <w:t xml:space="preserve"> </w:t>
            </w:r>
          </w:p>
        </w:tc>
      </w:tr>
      <w:tr w:rsidR="00952077" w14:paraId="3114A761"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128EA354" w14:textId="77777777" w:rsidR="00952077" w:rsidRDefault="00000000">
            <w:pPr>
              <w:spacing w:after="0"/>
              <w:ind w:right="14"/>
            </w:pPr>
            <w:r>
              <w:rPr>
                <w:rFonts w:ascii="Arial" w:eastAsia="Arial" w:hAnsi="Arial" w:cs="Arial"/>
                <w:color w:val="0D0D0D"/>
                <w:sz w:val="24"/>
              </w:rPr>
              <w:t xml:space="preserve">Pupil premium funding carried forward from previous years (enter £0 if not applicable) </w:t>
            </w:r>
          </w:p>
        </w:tc>
        <w:tc>
          <w:tcPr>
            <w:tcW w:w="2968" w:type="dxa"/>
            <w:tcBorders>
              <w:top w:val="single" w:sz="4" w:space="0" w:color="000000"/>
              <w:left w:val="single" w:sz="4" w:space="0" w:color="000000"/>
              <w:bottom w:val="single" w:sz="4" w:space="0" w:color="000000"/>
              <w:right w:val="single" w:sz="4" w:space="0" w:color="000000"/>
            </w:tcBorders>
          </w:tcPr>
          <w:p w14:paraId="051C7DD9" w14:textId="77777777" w:rsidR="00952077" w:rsidRDefault="00000000">
            <w:pPr>
              <w:spacing w:after="0"/>
            </w:pPr>
            <w:r>
              <w:rPr>
                <w:rFonts w:ascii="Arial" w:eastAsia="Arial" w:hAnsi="Arial" w:cs="Arial"/>
                <w:color w:val="0D0D0D"/>
                <w:sz w:val="24"/>
              </w:rPr>
              <w:t xml:space="preserve">£0 </w:t>
            </w:r>
          </w:p>
        </w:tc>
      </w:tr>
      <w:tr w:rsidR="00952077" w14:paraId="079C1B95" w14:textId="77777777">
        <w:trPr>
          <w:trHeight w:val="1294"/>
        </w:trPr>
        <w:tc>
          <w:tcPr>
            <w:tcW w:w="6517" w:type="dxa"/>
            <w:tcBorders>
              <w:top w:val="single" w:sz="4" w:space="0" w:color="000000"/>
              <w:left w:val="single" w:sz="4" w:space="0" w:color="000000"/>
              <w:bottom w:val="single" w:sz="4" w:space="0" w:color="000000"/>
              <w:right w:val="single" w:sz="4" w:space="0" w:color="000000"/>
            </w:tcBorders>
          </w:tcPr>
          <w:p w14:paraId="112061BC" w14:textId="77777777" w:rsidR="00952077" w:rsidRDefault="00000000">
            <w:pPr>
              <w:spacing w:after="38"/>
            </w:pPr>
            <w:r>
              <w:rPr>
                <w:rFonts w:ascii="Arial" w:eastAsia="Arial" w:hAnsi="Arial" w:cs="Arial"/>
                <w:b/>
                <w:color w:val="0D0D0D"/>
                <w:sz w:val="24"/>
              </w:rPr>
              <w:t xml:space="preserve">Total budget for this academic year </w:t>
            </w:r>
          </w:p>
          <w:p w14:paraId="2252307B" w14:textId="77777777" w:rsidR="00952077" w:rsidRDefault="00000000">
            <w:pPr>
              <w:spacing w:after="0"/>
            </w:pPr>
            <w:r>
              <w:rPr>
                <w:rFonts w:ascii="Arial" w:eastAsia="Arial" w:hAnsi="Arial" w:cs="Arial"/>
                <w:color w:val="0D0D0D"/>
                <w:sz w:val="24"/>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461AA797" w14:textId="2B8971E6" w:rsidR="00952077" w:rsidRDefault="00000000">
            <w:pPr>
              <w:spacing w:after="0"/>
            </w:pPr>
            <w:r>
              <w:rPr>
                <w:rFonts w:ascii="Arial" w:eastAsia="Arial" w:hAnsi="Arial" w:cs="Arial"/>
                <w:color w:val="0D0D0D"/>
                <w:sz w:val="24"/>
              </w:rPr>
              <w:t>£</w:t>
            </w:r>
            <w:r w:rsidR="00E55858">
              <w:rPr>
                <w:rFonts w:ascii="Arial" w:eastAsia="Arial" w:hAnsi="Arial" w:cs="Arial"/>
                <w:color w:val="0D0D0D"/>
                <w:sz w:val="24"/>
              </w:rPr>
              <w:t>56,240</w:t>
            </w:r>
            <w:r>
              <w:rPr>
                <w:rFonts w:ascii="Arial" w:eastAsia="Arial" w:hAnsi="Arial" w:cs="Arial"/>
                <w:color w:val="0D0D0D"/>
                <w:sz w:val="24"/>
              </w:rPr>
              <w:t xml:space="preserve"> </w:t>
            </w:r>
          </w:p>
        </w:tc>
      </w:tr>
    </w:tbl>
    <w:p w14:paraId="0ADAE0CC" w14:textId="77777777" w:rsidR="00952077" w:rsidRDefault="00000000">
      <w:pPr>
        <w:pStyle w:val="Heading1"/>
        <w:ind w:left="-5"/>
      </w:pPr>
      <w:r>
        <w:lastRenderedPageBreak/>
        <w:t xml:space="preserve">Part A: Pupil premium strategy plan </w:t>
      </w:r>
    </w:p>
    <w:p w14:paraId="09EEB865" w14:textId="77777777" w:rsidR="00952077" w:rsidRDefault="00000000">
      <w:pPr>
        <w:pStyle w:val="Heading2"/>
        <w:spacing w:after="0"/>
        <w:ind w:left="-5"/>
      </w:pPr>
      <w:r>
        <w:t xml:space="preserve">Statement of intent </w:t>
      </w:r>
    </w:p>
    <w:tbl>
      <w:tblPr>
        <w:tblStyle w:val="TableGrid"/>
        <w:tblW w:w="9489" w:type="dxa"/>
        <w:tblInd w:w="5" w:type="dxa"/>
        <w:tblCellMar>
          <w:top w:w="131" w:type="dxa"/>
          <w:left w:w="110" w:type="dxa"/>
          <w:bottom w:w="0" w:type="dxa"/>
          <w:right w:w="156" w:type="dxa"/>
        </w:tblCellMar>
        <w:tblLook w:val="04A0" w:firstRow="1" w:lastRow="0" w:firstColumn="1" w:lastColumn="0" w:noHBand="0" w:noVBand="1"/>
      </w:tblPr>
      <w:tblGrid>
        <w:gridCol w:w="9489"/>
      </w:tblGrid>
      <w:tr w:rsidR="00952077" w14:paraId="6BF045A6" w14:textId="77777777">
        <w:trPr>
          <w:trHeight w:val="9891"/>
        </w:trPr>
        <w:tc>
          <w:tcPr>
            <w:tcW w:w="9489" w:type="dxa"/>
            <w:tcBorders>
              <w:top w:val="single" w:sz="4" w:space="0" w:color="000000"/>
              <w:left w:val="single" w:sz="4" w:space="0" w:color="000000"/>
              <w:bottom w:val="single" w:sz="4" w:space="0" w:color="000000"/>
              <w:right w:val="single" w:sz="4" w:space="0" w:color="000000"/>
            </w:tcBorders>
          </w:tcPr>
          <w:p w14:paraId="2624BCB5" w14:textId="77777777" w:rsidR="00952077" w:rsidRDefault="00000000">
            <w:pPr>
              <w:spacing w:after="238" w:line="287" w:lineRule="auto"/>
            </w:pPr>
            <w:r>
              <w:rPr>
                <w:rFonts w:ascii="Arial" w:eastAsia="Arial" w:hAnsi="Arial" w:cs="Arial"/>
              </w:rPr>
              <w:t xml:space="preserve">Our intention is that all pupils, irrespective of their background or the SEN challenges they face, make good progress and achieve high attainment across all subject areas. The focus of our pupil premium strategy is to support disadvantaged pupils to achieve that goal and reach their full academic potential.  </w:t>
            </w:r>
          </w:p>
          <w:p w14:paraId="6A682034" w14:textId="77777777" w:rsidR="00952077" w:rsidRDefault="00000000">
            <w:pPr>
              <w:spacing w:after="289"/>
            </w:pPr>
            <w:r>
              <w:rPr>
                <w:rFonts w:ascii="Arial" w:eastAsia="Arial" w:hAnsi="Arial" w:cs="Arial"/>
              </w:rPr>
              <w:t xml:space="preserve">Our vulnerable pupils face at least one or more of the following challenges </w:t>
            </w:r>
          </w:p>
          <w:p w14:paraId="37A84A6D" w14:textId="77777777" w:rsidR="00952077" w:rsidRDefault="00000000">
            <w:pPr>
              <w:numPr>
                <w:ilvl w:val="0"/>
                <w:numId w:val="1"/>
              </w:numPr>
              <w:spacing w:after="11"/>
              <w:ind w:hanging="360"/>
            </w:pPr>
            <w:r>
              <w:rPr>
                <w:rFonts w:ascii="Arial" w:eastAsia="Arial" w:hAnsi="Arial" w:cs="Arial"/>
              </w:rPr>
              <w:t xml:space="preserve">ACEs (adverse childhood experiences) </w:t>
            </w:r>
          </w:p>
          <w:p w14:paraId="4E3C01C7" w14:textId="77777777" w:rsidR="00952077" w:rsidRDefault="00000000">
            <w:pPr>
              <w:numPr>
                <w:ilvl w:val="0"/>
                <w:numId w:val="1"/>
              </w:numPr>
              <w:spacing w:after="8"/>
              <w:ind w:hanging="360"/>
            </w:pPr>
            <w:r>
              <w:rPr>
                <w:rFonts w:ascii="Arial" w:eastAsia="Arial" w:hAnsi="Arial" w:cs="Arial"/>
              </w:rPr>
              <w:t xml:space="preserve">those who have a social worker </w:t>
            </w:r>
          </w:p>
          <w:p w14:paraId="6F1D0263" w14:textId="77777777" w:rsidR="00952077" w:rsidRDefault="00000000">
            <w:pPr>
              <w:numPr>
                <w:ilvl w:val="0"/>
                <w:numId w:val="1"/>
              </w:numPr>
              <w:spacing w:after="11"/>
              <w:ind w:hanging="360"/>
            </w:pPr>
            <w:r>
              <w:rPr>
                <w:rFonts w:ascii="Arial" w:eastAsia="Arial" w:hAnsi="Arial" w:cs="Arial"/>
              </w:rPr>
              <w:t xml:space="preserve">have high mobility in educational settings </w:t>
            </w:r>
          </w:p>
          <w:p w14:paraId="46F17AAA" w14:textId="77777777" w:rsidR="00952077" w:rsidRDefault="00000000">
            <w:pPr>
              <w:numPr>
                <w:ilvl w:val="0"/>
                <w:numId w:val="1"/>
              </w:numPr>
              <w:spacing w:after="10"/>
              <w:ind w:hanging="360"/>
            </w:pPr>
            <w:r>
              <w:rPr>
                <w:rFonts w:ascii="Arial" w:eastAsia="Arial" w:hAnsi="Arial" w:cs="Arial"/>
              </w:rPr>
              <w:t xml:space="preserve">had very poor attendance prior to entering our school </w:t>
            </w:r>
          </w:p>
          <w:p w14:paraId="38FB9869" w14:textId="77777777" w:rsidR="00952077" w:rsidRDefault="00000000">
            <w:pPr>
              <w:numPr>
                <w:ilvl w:val="0"/>
                <w:numId w:val="1"/>
              </w:numPr>
              <w:spacing w:after="8"/>
              <w:ind w:hanging="360"/>
            </w:pPr>
            <w:r>
              <w:rPr>
                <w:rFonts w:ascii="Arial" w:eastAsia="Arial" w:hAnsi="Arial" w:cs="Arial"/>
              </w:rPr>
              <w:t xml:space="preserve">undiagnosed needs due to CAMHs waiting list </w:t>
            </w:r>
          </w:p>
          <w:p w14:paraId="2712C704" w14:textId="77777777" w:rsidR="00952077" w:rsidRDefault="00000000">
            <w:pPr>
              <w:numPr>
                <w:ilvl w:val="0"/>
                <w:numId w:val="1"/>
              </w:numPr>
              <w:spacing w:after="232"/>
              <w:ind w:hanging="360"/>
            </w:pPr>
            <w:r>
              <w:rPr>
                <w:rFonts w:ascii="Arial" w:eastAsia="Arial" w:hAnsi="Arial" w:cs="Arial"/>
              </w:rPr>
              <w:t xml:space="preserve">have long travel times to school many over 45 minutes </w:t>
            </w:r>
          </w:p>
          <w:p w14:paraId="1669BA40" w14:textId="77777777" w:rsidR="00952077" w:rsidRDefault="00000000">
            <w:pPr>
              <w:spacing w:after="242" w:line="286" w:lineRule="auto"/>
            </w:pPr>
            <w:r>
              <w:rPr>
                <w:rFonts w:ascii="Arial" w:eastAsia="Arial" w:hAnsi="Arial" w:cs="Arial"/>
              </w:rPr>
              <w:t xml:space="preserve">At the heart of our approach is high quality teaching removing barriers to learning and the ceiling to expectations for disadvantaged pupils. </w:t>
            </w:r>
          </w:p>
          <w:p w14:paraId="711ADBE6" w14:textId="77777777" w:rsidR="00952077" w:rsidRDefault="00000000">
            <w:pPr>
              <w:spacing w:after="260" w:line="286" w:lineRule="auto"/>
              <w:jc w:val="both"/>
            </w:pPr>
            <w:r>
              <w:rPr>
                <w:rFonts w:ascii="Arial" w:eastAsia="Arial" w:hAnsi="Arial" w:cs="Arial"/>
              </w:rPr>
              <w:t xml:space="preserve">We are forensic at identifying pupils academic, social and emotional needs.  This is to ensure that  </w:t>
            </w:r>
          </w:p>
          <w:p w14:paraId="2E72FEAB" w14:textId="77777777" w:rsidR="00952077" w:rsidRDefault="00000000">
            <w:pPr>
              <w:numPr>
                <w:ilvl w:val="0"/>
                <w:numId w:val="1"/>
              </w:numPr>
              <w:spacing w:after="10"/>
              <w:ind w:hanging="360"/>
            </w:pPr>
            <w:r>
              <w:rPr>
                <w:rFonts w:ascii="Arial" w:eastAsia="Arial" w:hAnsi="Arial" w:cs="Arial"/>
              </w:rPr>
              <w:t xml:space="preserve">we maximise learning time and increase levels of engagement </w:t>
            </w:r>
          </w:p>
          <w:p w14:paraId="0CA0A032" w14:textId="77777777" w:rsidR="00952077" w:rsidRDefault="00000000">
            <w:pPr>
              <w:numPr>
                <w:ilvl w:val="0"/>
                <w:numId w:val="1"/>
              </w:numPr>
              <w:spacing w:after="15" w:line="291" w:lineRule="auto"/>
              <w:ind w:hanging="360"/>
            </w:pPr>
            <w:r>
              <w:rPr>
                <w:rFonts w:ascii="Arial" w:eastAsia="Arial" w:hAnsi="Arial" w:cs="Arial"/>
              </w:rPr>
              <w:t xml:space="preserve">provide pupils with a nurturing environment to prepare them and ensure they are ready for the school day </w:t>
            </w:r>
          </w:p>
          <w:p w14:paraId="092E48E0" w14:textId="77777777" w:rsidR="00952077" w:rsidRDefault="00000000">
            <w:pPr>
              <w:numPr>
                <w:ilvl w:val="0"/>
                <w:numId w:val="1"/>
              </w:numPr>
              <w:spacing w:after="7"/>
              <w:ind w:hanging="360"/>
            </w:pPr>
            <w:r>
              <w:rPr>
                <w:rFonts w:ascii="Arial" w:eastAsia="Arial" w:hAnsi="Arial" w:cs="Arial"/>
              </w:rPr>
              <w:t xml:space="preserve">all disadvantaged pupils are appropriately challenged and feel success </w:t>
            </w:r>
          </w:p>
          <w:p w14:paraId="4FAE8161" w14:textId="77777777" w:rsidR="00952077" w:rsidRDefault="00000000">
            <w:pPr>
              <w:numPr>
                <w:ilvl w:val="0"/>
                <w:numId w:val="1"/>
              </w:numPr>
              <w:spacing w:after="283" w:line="293" w:lineRule="auto"/>
              <w:ind w:hanging="360"/>
            </w:pPr>
            <w:r>
              <w:rPr>
                <w:rFonts w:ascii="Arial" w:eastAsia="Arial" w:hAnsi="Arial" w:cs="Arial"/>
              </w:rPr>
              <w:t xml:space="preserve">prepare disadvantaged pupils for their next stage in education to increase chances to succeed </w:t>
            </w:r>
          </w:p>
          <w:p w14:paraId="74A6556E" w14:textId="77777777" w:rsidR="00952077" w:rsidRDefault="00000000">
            <w:pPr>
              <w:spacing w:after="275"/>
            </w:pPr>
            <w:r>
              <w:rPr>
                <w:rFonts w:ascii="Arial" w:eastAsia="Arial" w:hAnsi="Arial" w:cs="Arial"/>
                <w:sz w:val="27"/>
              </w:rPr>
              <w:t xml:space="preserve"> </w:t>
            </w:r>
          </w:p>
          <w:p w14:paraId="2C284C15" w14:textId="77777777" w:rsidR="00952077" w:rsidRDefault="00000000">
            <w:pPr>
              <w:spacing w:after="246"/>
            </w:pPr>
            <w:r>
              <w:rPr>
                <w:rFonts w:ascii="Arial" w:eastAsia="Arial" w:hAnsi="Arial" w:cs="Arial"/>
                <w:sz w:val="27"/>
              </w:rPr>
              <w:t xml:space="preserve"> </w:t>
            </w:r>
          </w:p>
          <w:p w14:paraId="20FB837E" w14:textId="77777777" w:rsidR="00952077" w:rsidRDefault="00000000">
            <w:pPr>
              <w:spacing w:after="0"/>
              <w:ind w:left="360"/>
            </w:pPr>
            <w:r>
              <w:rPr>
                <w:rFonts w:ascii="Arial" w:eastAsia="Arial" w:hAnsi="Arial" w:cs="Arial"/>
                <w:i/>
                <w:color w:val="0D0D0D"/>
                <w:sz w:val="24"/>
              </w:rPr>
              <w:t xml:space="preserve"> </w:t>
            </w:r>
          </w:p>
        </w:tc>
      </w:tr>
    </w:tbl>
    <w:p w14:paraId="7BACD914" w14:textId="77777777" w:rsidR="00952077" w:rsidRDefault="00000000">
      <w:pPr>
        <w:pStyle w:val="Heading2"/>
        <w:ind w:left="-5"/>
      </w:pPr>
      <w:r>
        <w:t xml:space="preserve">Challenges </w:t>
      </w:r>
    </w:p>
    <w:p w14:paraId="3110C423" w14:textId="77777777" w:rsidR="00952077" w:rsidRDefault="00000000">
      <w:pPr>
        <w:spacing w:after="11" w:line="250"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9485" w:type="dxa"/>
        <w:tblInd w:w="7" w:type="dxa"/>
        <w:tblCellMar>
          <w:top w:w="71" w:type="dxa"/>
          <w:left w:w="166" w:type="dxa"/>
          <w:bottom w:w="0" w:type="dxa"/>
          <w:right w:w="98" w:type="dxa"/>
        </w:tblCellMar>
        <w:tblLook w:val="04A0" w:firstRow="1" w:lastRow="0" w:firstColumn="1" w:lastColumn="0" w:noHBand="0" w:noVBand="1"/>
      </w:tblPr>
      <w:tblGrid>
        <w:gridCol w:w="1476"/>
        <w:gridCol w:w="8009"/>
      </w:tblGrid>
      <w:tr w:rsidR="00952077" w14:paraId="4FB13FA1" w14:textId="77777777">
        <w:trPr>
          <w:trHeight w:val="680"/>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6B412D88" w14:textId="77777777" w:rsidR="00952077" w:rsidRDefault="00000000">
            <w:pPr>
              <w:spacing w:after="0"/>
            </w:pPr>
            <w:r>
              <w:rPr>
                <w:rFonts w:ascii="Arial" w:eastAsia="Arial" w:hAnsi="Arial" w:cs="Arial"/>
                <w:b/>
                <w:color w:val="0D0D0D"/>
                <w:sz w:val="24"/>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3E7CAACD" w14:textId="77777777" w:rsidR="00952077" w:rsidRDefault="00000000">
            <w:pPr>
              <w:spacing w:after="0"/>
            </w:pPr>
            <w:r>
              <w:rPr>
                <w:rFonts w:ascii="Arial" w:eastAsia="Arial" w:hAnsi="Arial" w:cs="Arial"/>
                <w:b/>
                <w:color w:val="0D0D0D"/>
                <w:sz w:val="24"/>
              </w:rPr>
              <w:t xml:space="preserve">Detail of challenge  </w:t>
            </w:r>
          </w:p>
        </w:tc>
      </w:tr>
      <w:tr w:rsidR="00952077" w14:paraId="1E2BE934" w14:textId="77777777">
        <w:trPr>
          <w:trHeight w:val="636"/>
        </w:trPr>
        <w:tc>
          <w:tcPr>
            <w:tcW w:w="1476" w:type="dxa"/>
            <w:tcBorders>
              <w:top w:val="single" w:sz="4" w:space="0" w:color="000000"/>
              <w:left w:val="single" w:sz="4" w:space="0" w:color="000000"/>
              <w:bottom w:val="single" w:sz="4" w:space="0" w:color="000000"/>
              <w:right w:val="single" w:sz="4" w:space="0" w:color="000000"/>
            </w:tcBorders>
          </w:tcPr>
          <w:p w14:paraId="5DE2F66D" w14:textId="77777777" w:rsidR="00952077" w:rsidRDefault="00000000">
            <w:pPr>
              <w:spacing w:after="0"/>
              <w:ind w:left="2"/>
            </w:pPr>
            <w:r>
              <w:rPr>
                <w:rFonts w:ascii="Arial" w:eastAsia="Arial" w:hAnsi="Arial" w:cs="Arial"/>
                <w:color w:val="0D0D0D"/>
              </w:rP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6714A5DC" w14:textId="77777777" w:rsidR="00952077" w:rsidRDefault="00000000">
            <w:pPr>
              <w:spacing w:after="0"/>
            </w:pPr>
            <w:r>
              <w:rPr>
                <w:rFonts w:ascii="Arial" w:eastAsia="Arial" w:hAnsi="Arial" w:cs="Arial"/>
                <w:color w:val="0D0D0D"/>
              </w:rPr>
              <w:t xml:space="preserve">Starting points for disadvantaged pupils indicate that they are reading significantly below age related expectations </w:t>
            </w:r>
          </w:p>
        </w:tc>
      </w:tr>
      <w:tr w:rsidR="00952077" w14:paraId="63D6196D" w14:textId="77777777">
        <w:trPr>
          <w:trHeight w:val="891"/>
        </w:trPr>
        <w:tc>
          <w:tcPr>
            <w:tcW w:w="1476" w:type="dxa"/>
            <w:tcBorders>
              <w:top w:val="single" w:sz="4" w:space="0" w:color="000000"/>
              <w:left w:val="single" w:sz="4" w:space="0" w:color="000000"/>
              <w:bottom w:val="single" w:sz="4" w:space="0" w:color="000000"/>
              <w:right w:val="single" w:sz="4" w:space="0" w:color="000000"/>
            </w:tcBorders>
          </w:tcPr>
          <w:p w14:paraId="159E222C" w14:textId="77777777" w:rsidR="00952077" w:rsidRDefault="00000000">
            <w:pPr>
              <w:spacing w:after="0"/>
              <w:ind w:left="2"/>
            </w:pPr>
            <w:r>
              <w:rPr>
                <w:rFonts w:ascii="Arial" w:eastAsia="Arial" w:hAnsi="Arial" w:cs="Arial"/>
                <w:color w:val="0D0D0D"/>
              </w:rPr>
              <w:lastRenderedPageBreak/>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6E91A0E3" w14:textId="77777777" w:rsidR="00952077" w:rsidRDefault="00000000">
            <w:pPr>
              <w:spacing w:after="0"/>
            </w:pPr>
            <w:r>
              <w:rPr>
                <w:rFonts w:ascii="Arial" w:eastAsia="Arial" w:hAnsi="Arial" w:cs="Arial"/>
                <w:color w:val="0D0D0D"/>
              </w:rPr>
              <w:t xml:space="preserve">Our disadvantaged pupils who have social care involvement, a high mobility of educational settings and a </w:t>
            </w:r>
            <w:proofErr w:type="gramStart"/>
            <w:r>
              <w:rPr>
                <w:rFonts w:ascii="Arial" w:eastAsia="Arial" w:hAnsi="Arial" w:cs="Arial"/>
                <w:color w:val="0D0D0D"/>
              </w:rPr>
              <w:t>long journey times</w:t>
            </w:r>
            <w:proofErr w:type="gramEnd"/>
            <w:r>
              <w:rPr>
                <w:rFonts w:ascii="Arial" w:eastAsia="Arial" w:hAnsi="Arial" w:cs="Arial"/>
                <w:color w:val="0D0D0D"/>
              </w:rPr>
              <w:t xml:space="preserve"> to school frequently arrive at school not ready to learn </w:t>
            </w:r>
          </w:p>
        </w:tc>
      </w:tr>
      <w:tr w:rsidR="00952077" w14:paraId="5281F66A" w14:textId="77777777">
        <w:trPr>
          <w:trHeight w:val="636"/>
        </w:trPr>
        <w:tc>
          <w:tcPr>
            <w:tcW w:w="1476" w:type="dxa"/>
            <w:tcBorders>
              <w:top w:val="single" w:sz="4" w:space="0" w:color="000000"/>
              <w:left w:val="single" w:sz="4" w:space="0" w:color="000000"/>
              <w:bottom w:val="single" w:sz="4" w:space="0" w:color="000000"/>
              <w:right w:val="single" w:sz="4" w:space="0" w:color="000000"/>
            </w:tcBorders>
          </w:tcPr>
          <w:p w14:paraId="279A5945" w14:textId="77777777" w:rsidR="00952077" w:rsidRDefault="00000000">
            <w:pPr>
              <w:spacing w:after="0"/>
              <w:ind w:left="2"/>
            </w:pPr>
            <w:r>
              <w:rPr>
                <w:rFonts w:ascii="Arial" w:eastAsia="Arial" w:hAnsi="Arial" w:cs="Arial"/>
                <w:color w:val="0D0D0D"/>
              </w:rPr>
              <w:t xml:space="preserve">3 </w:t>
            </w:r>
          </w:p>
        </w:tc>
        <w:tc>
          <w:tcPr>
            <w:tcW w:w="8009" w:type="dxa"/>
            <w:tcBorders>
              <w:top w:val="single" w:sz="4" w:space="0" w:color="000000"/>
              <w:left w:val="single" w:sz="4" w:space="0" w:color="000000"/>
              <w:bottom w:val="single" w:sz="4" w:space="0" w:color="000000"/>
              <w:right w:val="single" w:sz="4" w:space="0" w:color="000000"/>
            </w:tcBorders>
          </w:tcPr>
          <w:p w14:paraId="675F6A68" w14:textId="77777777" w:rsidR="00952077" w:rsidRDefault="00000000">
            <w:pPr>
              <w:spacing w:after="0"/>
              <w:jc w:val="both"/>
            </w:pPr>
            <w:r>
              <w:rPr>
                <w:rFonts w:ascii="Arial" w:eastAsia="Arial" w:hAnsi="Arial" w:cs="Arial"/>
                <w:color w:val="0D0D0D"/>
              </w:rPr>
              <w:t xml:space="preserve">Our disadvantaged families find it more difficult to attend school events and attend curriculum workshops </w:t>
            </w:r>
          </w:p>
        </w:tc>
      </w:tr>
      <w:tr w:rsidR="00952077" w14:paraId="649C38AE" w14:textId="77777777">
        <w:trPr>
          <w:trHeight w:val="888"/>
        </w:trPr>
        <w:tc>
          <w:tcPr>
            <w:tcW w:w="1476" w:type="dxa"/>
            <w:tcBorders>
              <w:top w:val="single" w:sz="4" w:space="0" w:color="000000"/>
              <w:left w:val="single" w:sz="4" w:space="0" w:color="000000"/>
              <w:bottom w:val="single" w:sz="4" w:space="0" w:color="000000"/>
              <w:right w:val="single" w:sz="4" w:space="0" w:color="000000"/>
            </w:tcBorders>
          </w:tcPr>
          <w:p w14:paraId="5ED72A28" w14:textId="77777777" w:rsidR="00952077" w:rsidRDefault="00000000">
            <w:pPr>
              <w:spacing w:after="0"/>
              <w:ind w:left="2"/>
            </w:pPr>
            <w:r>
              <w:rPr>
                <w:rFonts w:ascii="Arial" w:eastAsia="Arial" w:hAnsi="Arial" w:cs="Arial"/>
                <w:color w:val="0D0D0D"/>
              </w:rPr>
              <w:t xml:space="preserve">4 </w:t>
            </w:r>
          </w:p>
        </w:tc>
        <w:tc>
          <w:tcPr>
            <w:tcW w:w="8009" w:type="dxa"/>
            <w:tcBorders>
              <w:top w:val="single" w:sz="4" w:space="0" w:color="000000"/>
              <w:left w:val="single" w:sz="4" w:space="0" w:color="000000"/>
              <w:bottom w:val="single" w:sz="4" w:space="0" w:color="000000"/>
              <w:right w:val="single" w:sz="4" w:space="0" w:color="000000"/>
            </w:tcBorders>
          </w:tcPr>
          <w:p w14:paraId="7F791EB6" w14:textId="77777777" w:rsidR="00952077" w:rsidRDefault="00000000">
            <w:pPr>
              <w:spacing w:after="0"/>
            </w:pPr>
            <w:r>
              <w:rPr>
                <w:rFonts w:ascii="Arial" w:eastAsia="Arial" w:hAnsi="Arial" w:cs="Arial"/>
                <w:color w:val="0D0D0D"/>
              </w:rPr>
              <w:t xml:space="preserve">Our disadvantaged pupils historically have gaps in their learning due to high mobility of education settings, attendance and a restricted curriculum in previous setting due to their SEN needs </w:t>
            </w:r>
          </w:p>
        </w:tc>
      </w:tr>
      <w:tr w:rsidR="00952077" w14:paraId="4F9FDAA8" w14:textId="77777777">
        <w:trPr>
          <w:trHeight w:val="636"/>
        </w:trPr>
        <w:tc>
          <w:tcPr>
            <w:tcW w:w="1476" w:type="dxa"/>
            <w:tcBorders>
              <w:top w:val="single" w:sz="4" w:space="0" w:color="000000"/>
              <w:left w:val="single" w:sz="4" w:space="0" w:color="000000"/>
              <w:bottom w:val="single" w:sz="4" w:space="0" w:color="000000"/>
              <w:right w:val="single" w:sz="4" w:space="0" w:color="000000"/>
            </w:tcBorders>
          </w:tcPr>
          <w:p w14:paraId="5837621F" w14:textId="77777777" w:rsidR="00952077" w:rsidRDefault="00000000">
            <w:pPr>
              <w:spacing w:after="0"/>
              <w:ind w:left="2"/>
            </w:pPr>
            <w:r>
              <w:rPr>
                <w:rFonts w:ascii="Arial" w:eastAsia="Arial" w:hAnsi="Arial" w:cs="Arial"/>
                <w:color w:val="0D0D0D"/>
              </w:rPr>
              <w:t xml:space="preserve">5 </w:t>
            </w:r>
          </w:p>
        </w:tc>
        <w:tc>
          <w:tcPr>
            <w:tcW w:w="8009" w:type="dxa"/>
            <w:tcBorders>
              <w:top w:val="single" w:sz="4" w:space="0" w:color="000000"/>
              <w:left w:val="single" w:sz="4" w:space="0" w:color="000000"/>
              <w:bottom w:val="single" w:sz="4" w:space="0" w:color="000000"/>
              <w:right w:val="single" w:sz="4" w:space="0" w:color="000000"/>
            </w:tcBorders>
          </w:tcPr>
          <w:p w14:paraId="5FBC2337" w14:textId="77777777" w:rsidR="00952077" w:rsidRDefault="00000000">
            <w:pPr>
              <w:spacing w:after="0"/>
            </w:pPr>
            <w:r>
              <w:rPr>
                <w:rFonts w:ascii="Arial" w:eastAsia="Arial" w:hAnsi="Arial" w:cs="Arial"/>
                <w:color w:val="0D0D0D"/>
              </w:rPr>
              <w:t xml:space="preserve">Our disadvantaged pupils have typically experienced trauma in their home and school lives, being exposed to more childhood ACEs than their peers </w:t>
            </w:r>
          </w:p>
        </w:tc>
      </w:tr>
    </w:tbl>
    <w:p w14:paraId="42944B87" w14:textId="77777777" w:rsidR="00952077" w:rsidRDefault="00000000">
      <w:pPr>
        <w:pStyle w:val="Heading2"/>
        <w:ind w:left="-5"/>
      </w:pPr>
      <w:r>
        <w:t xml:space="preserve">Intended outcomes  </w:t>
      </w:r>
    </w:p>
    <w:p w14:paraId="4E22547B" w14:textId="77777777" w:rsidR="00952077" w:rsidRDefault="00000000">
      <w:pPr>
        <w:spacing w:after="11" w:line="250"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9486" w:type="dxa"/>
        <w:tblInd w:w="7" w:type="dxa"/>
        <w:tblCellMar>
          <w:top w:w="13" w:type="dxa"/>
          <w:left w:w="108" w:type="dxa"/>
          <w:bottom w:w="0" w:type="dxa"/>
          <w:right w:w="115" w:type="dxa"/>
        </w:tblCellMar>
        <w:tblLook w:val="04A0" w:firstRow="1" w:lastRow="0" w:firstColumn="1" w:lastColumn="0" w:noHBand="0" w:noVBand="1"/>
      </w:tblPr>
      <w:tblGrid>
        <w:gridCol w:w="4816"/>
        <w:gridCol w:w="4670"/>
      </w:tblGrid>
      <w:tr w:rsidR="00952077" w14:paraId="0409F0A4" w14:textId="77777777" w:rsidTr="004C6436">
        <w:trPr>
          <w:trHeight w:val="403"/>
        </w:trPr>
        <w:tc>
          <w:tcPr>
            <w:tcW w:w="4816" w:type="dxa"/>
            <w:tcBorders>
              <w:top w:val="single" w:sz="4" w:space="0" w:color="000000"/>
              <w:left w:val="single" w:sz="4" w:space="0" w:color="000000"/>
              <w:bottom w:val="single" w:sz="4" w:space="0" w:color="000000"/>
              <w:right w:val="single" w:sz="4" w:space="0" w:color="000000"/>
            </w:tcBorders>
            <w:shd w:val="clear" w:color="auto" w:fill="D8E2E9"/>
          </w:tcPr>
          <w:p w14:paraId="160FD5BE" w14:textId="77777777" w:rsidR="00952077" w:rsidRDefault="00000000">
            <w:pPr>
              <w:spacing w:after="0"/>
              <w:ind w:left="58"/>
            </w:pPr>
            <w:r>
              <w:rPr>
                <w:rFonts w:ascii="Arial" w:eastAsia="Arial" w:hAnsi="Arial" w:cs="Arial"/>
                <w:b/>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78879271" w14:textId="77777777" w:rsidR="00952077" w:rsidRDefault="00000000">
            <w:pPr>
              <w:spacing w:after="0"/>
              <w:ind w:left="58"/>
            </w:pPr>
            <w:r>
              <w:rPr>
                <w:rFonts w:ascii="Arial" w:eastAsia="Arial" w:hAnsi="Arial" w:cs="Arial"/>
                <w:b/>
                <w:color w:val="0D0D0D"/>
                <w:sz w:val="24"/>
              </w:rPr>
              <w:t xml:space="preserve">Success criteria </w:t>
            </w:r>
          </w:p>
        </w:tc>
      </w:tr>
      <w:tr w:rsidR="00952077" w14:paraId="3664DA8D" w14:textId="77777777" w:rsidTr="004C6436">
        <w:trPr>
          <w:trHeight w:val="1648"/>
        </w:trPr>
        <w:tc>
          <w:tcPr>
            <w:tcW w:w="4816" w:type="dxa"/>
            <w:tcBorders>
              <w:top w:val="single" w:sz="4" w:space="0" w:color="000000"/>
              <w:left w:val="single" w:sz="4" w:space="0" w:color="000000"/>
              <w:bottom w:val="single" w:sz="4" w:space="0" w:color="000000"/>
              <w:right w:val="single" w:sz="4" w:space="0" w:color="000000"/>
            </w:tcBorders>
          </w:tcPr>
          <w:p w14:paraId="0C617329" w14:textId="77777777" w:rsidR="00952077" w:rsidRDefault="00000000">
            <w:pPr>
              <w:spacing w:after="0"/>
            </w:pPr>
            <w:r>
              <w:rPr>
                <w:rFonts w:ascii="Arial" w:eastAsia="Arial" w:hAnsi="Arial" w:cs="Arial"/>
              </w:rPr>
              <w:t xml:space="preserve">Increased outcomes for pupils in reading </w:t>
            </w:r>
          </w:p>
        </w:tc>
        <w:tc>
          <w:tcPr>
            <w:tcW w:w="4670" w:type="dxa"/>
            <w:tcBorders>
              <w:top w:val="single" w:sz="4" w:space="0" w:color="000000"/>
              <w:left w:val="single" w:sz="4" w:space="0" w:color="000000"/>
              <w:bottom w:val="single" w:sz="4" w:space="0" w:color="000000"/>
              <w:right w:val="single" w:sz="4" w:space="0" w:color="000000"/>
            </w:tcBorders>
          </w:tcPr>
          <w:p w14:paraId="118BAC7C" w14:textId="77777777" w:rsidR="00952077" w:rsidRDefault="00000000">
            <w:pPr>
              <w:spacing w:after="0"/>
              <w:ind w:left="58"/>
            </w:pPr>
            <w:r>
              <w:rPr>
                <w:rFonts w:ascii="Arial" w:eastAsia="Arial" w:hAnsi="Arial" w:cs="Arial"/>
                <w:color w:val="0D0D0D"/>
              </w:rPr>
              <w:t xml:space="preserve">Assessment and reading ages indicate disadvantaged pupils make progress.  This is evident when triangulated with other sources of evidence – engagement in lessons, book </w:t>
            </w:r>
            <w:proofErr w:type="spellStart"/>
            <w:r>
              <w:rPr>
                <w:rFonts w:ascii="Arial" w:eastAsia="Arial" w:hAnsi="Arial" w:cs="Arial"/>
                <w:color w:val="0D0D0D"/>
              </w:rPr>
              <w:t>scrutinies</w:t>
            </w:r>
            <w:proofErr w:type="spellEnd"/>
            <w:r>
              <w:rPr>
                <w:rFonts w:ascii="Arial" w:eastAsia="Arial" w:hAnsi="Arial" w:cs="Arial"/>
                <w:color w:val="0D0D0D"/>
              </w:rPr>
              <w:t xml:space="preserve"> and ongoing assessment. </w:t>
            </w:r>
          </w:p>
        </w:tc>
      </w:tr>
      <w:tr w:rsidR="00952077" w14:paraId="14220095" w14:textId="77777777" w:rsidTr="004C6436">
        <w:trPr>
          <w:trHeight w:val="1709"/>
        </w:trPr>
        <w:tc>
          <w:tcPr>
            <w:tcW w:w="4816" w:type="dxa"/>
            <w:tcBorders>
              <w:top w:val="single" w:sz="4" w:space="0" w:color="000000"/>
              <w:left w:val="single" w:sz="4" w:space="0" w:color="000000"/>
              <w:bottom w:val="single" w:sz="4" w:space="0" w:color="000000"/>
              <w:right w:val="single" w:sz="4" w:space="0" w:color="000000"/>
            </w:tcBorders>
          </w:tcPr>
          <w:p w14:paraId="56213454" w14:textId="77777777" w:rsidR="00952077" w:rsidRDefault="00000000">
            <w:pPr>
              <w:spacing w:after="0"/>
              <w:ind w:left="58"/>
              <w:jc w:val="both"/>
            </w:pPr>
            <w:r>
              <w:rPr>
                <w:rFonts w:ascii="Arial" w:eastAsia="Arial" w:hAnsi="Arial" w:cs="Arial"/>
                <w:color w:val="0D0D0D"/>
              </w:rPr>
              <w:t xml:space="preserve">Increase in pupil engagement, readiness for learning and </w:t>
            </w:r>
            <w:proofErr w:type="spellStart"/>
            <w:r>
              <w:rPr>
                <w:rFonts w:ascii="Arial" w:eastAsia="Arial" w:hAnsi="Arial" w:cs="Arial"/>
                <w:color w:val="0D0D0D"/>
              </w:rPr>
              <w:t>self regulation</w:t>
            </w:r>
            <w:proofErr w:type="spellEnd"/>
            <w:r>
              <w:rPr>
                <w:rFonts w:ascii="Arial" w:eastAsia="Arial" w:hAnsi="Arial" w:cs="Arial"/>
                <w:color w:val="0D0D0D"/>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52E163F0" w14:textId="77777777" w:rsidR="00952077" w:rsidRDefault="00000000">
            <w:pPr>
              <w:spacing w:after="59" w:line="239" w:lineRule="auto"/>
              <w:ind w:left="58" w:right="22"/>
            </w:pPr>
            <w:r>
              <w:rPr>
                <w:rFonts w:ascii="Arial" w:eastAsia="Arial" w:hAnsi="Arial" w:cs="Arial"/>
                <w:color w:val="0D0D0D"/>
              </w:rPr>
              <w:t xml:space="preserve">Disadvantaged pupils demonstrate a positive attitude on entry. They are regulated and can communicate their feelings/emotions.   </w:t>
            </w:r>
          </w:p>
          <w:p w14:paraId="2BC3DDD5" w14:textId="77777777" w:rsidR="00952077" w:rsidRDefault="00000000">
            <w:pPr>
              <w:spacing w:after="0"/>
              <w:ind w:left="58"/>
            </w:pPr>
            <w:r>
              <w:rPr>
                <w:rFonts w:ascii="Arial" w:eastAsia="Arial" w:hAnsi="Arial" w:cs="Arial"/>
                <w:color w:val="0D0D0D"/>
              </w:rPr>
              <w:t xml:space="preserve">Calm environment where pupils are ready to learn and allow others to learn.  </w:t>
            </w:r>
          </w:p>
        </w:tc>
      </w:tr>
      <w:tr w:rsidR="00952077" w14:paraId="55DA3DDD" w14:textId="77777777" w:rsidTr="004C6436">
        <w:trPr>
          <w:trHeight w:val="1709"/>
        </w:trPr>
        <w:tc>
          <w:tcPr>
            <w:tcW w:w="4816" w:type="dxa"/>
            <w:tcBorders>
              <w:top w:val="single" w:sz="4" w:space="0" w:color="000000"/>
              <w:left w:val="single" w:sz="4" w:space="0" w:color="000000"/>
              <w:bottom w:val="single" w:sz="4" w:space="0" w:color="000000"/>
              <w:right w:val="single" w:sz="4" w:space="0" w:color="000000"/>
            </w:tcBorders>
          </w:tcPr>
          <w:p w14:paraId="777D238D" w14:textId="77777777" w:rsidR="00952077" w:rsidRDefault="00000000">
            <w:pPr>
              <w:spacing w:after="0"/>
              <w:ind w:left="58" w:right="33"/>
            </w:pPr>
            <w:r>
              <w:rPr>
                <w:rFonts w:ascii="Arial" w:eastAsia="Arial" w:hAnsi="Arial" w:cs="Arial"/>
                <w:color w:val="0D0D0D"/>
              </w:rPr>
              <w:t xml:space="preserve">Our disadvantaged families will show positive engagement with school life and a higher attendance to events and activities throughout the year. </w:t>
            </w:r>
          </w:p>
        </w:tc>
        <w:tc>
          <w:tcPr>
            <w:tcW w:w="4670" w:type="dxa"/>
            <w:tcBorders>
              <w:top w:val="single" w:sz="4" w:space="0" w:color="000000"/>
              <w:left w:val="single" w:sz="4" w:space="0" w:color="000000"/>
              <w:bottom w:val="single" w:sz="4" w:space="0" w:color="000000"/>
              <w:right w:val="single" w:sz="4" w:space="0" w:color="000000"/>
            </w:tcBorders>
          </w:tcPr>
          <w:p w14:paraId="16C9C6BF" w14:textId="77777777" w:rsidR="00952077" w:rsidRDefault="00000000">
            <w:pPr>
              <w:spacing w:after="0"/>
              <w:ind w:left="58" w:right="254"/>
              <w:jc w:val="both"/>
            </w:pPr>
            <w:r>
              <w:rPr>
                <w:rFonts w:ascii="Arial" w:eastAsia="Arial" w:hAnsi="Arial" w:cs="Arial"/>
                <w:color w:val="0D0D0D"/>
              </w:rPr>
              <w:t xml:space="preserve">Higher attendance to school events for disadvantaged families.  Improved relationships between families and school.  Positive outcomes from parent surveys. A range of events for disadvantaged families to attend. </w:t>
            </w:r>
          </w:p>
        </w:tc>
      </w:tr>
      <w:tr w:rsidR="00952077" w14:paraId="409A875D" w14:textId="77777777" w:rsidTr="004C6436">
        <w:trPr>
          <w:trHeight w:val="2153"/>
        </w:trPr>
        <w:tc>
          <w:tcPr>
            <w:tcW w:w="4816" w:type="dxa"/>
            <w:tcBorders>
              <w:top w:val="single" w:sz="4" w:space="0" w:color="000000"/>
              <w:left w:val="single" w:sz="4" w:space="0" w:color="000000"/>
              <w:bottom w:val="single" w:sz="4" w:space="0" w:color="000000"/>
              <w:right w:val="single" w:sz="4" w:space="0" w:color="000000"/>
            </w:tcBorders>
          </w:tcPr>
          <w:p w14:paraId="30843522" w14:textId="77777777" w:rsidR="00952077" w:rsidRDefault="00000000">
            <w:pPr>
              <w:spacing w:after="0"/>
              <w:ind w:left="58"/>
            </w:pPr>
            <w:r>
              <w:rPr>
                <w:rFonts w:ascii="Arial" w:eastAsia="Arial" w:hAnsi="Arial" w:cs="Arial"/>
                <w:color w:val="0D0D0D"/>
              </w:rPr>
              <w:t xml:space="preserve">Close the gaps in learning for disadvantaged pupils. </w:t>
            </w:r>
          </w:p>
        </w:tc>
        <w:tc>
          <w:tcPr>
            <w:tcW w:w="4670" w:type="dxa"/>
            <w:tcBorders>
              <w:top w:val="single" w:sz="4" w:space="0" w:color="000000"/>
              <w:left w:val="single" w:sz="4" w:space="0" w:color="000000"/>
              <w:bottom w:val="single" w:sz="4" w:space="0" w:color="000000"/>
              <w:right w:val="single" w:sz="4" w:space="0" w:color="000000"/>
            </w:tcBorders>
          </w:tcPr>
          <w:p w14:paraId="5AF717C4" w14:textId="77777777" w:rsidR="00952077" w:rsidRDefault="00000000">
            <w:pPr>
              <w:spacing w:after="0" w:line="239" w:lineRule="auto"/>
              <w:ind w:left="58" w:right="25"/>
            </w:pPr>
            <w:r>
              <w:rPr>
                <w:rFonts w:ascii="Arial" w:eastAsia="Arial" w:hAnsi="Arial" w:cs="Arial"/>
                <w:color w:val="0D0D0D"/>
              </w:rPr>
              <w:t xml:space="preserve">Assessment </w:t>
            </w:r>
            <w:proofErr w:type="gramStart"/>
            <w:r>
              <w:rPr>
                <w:rFonts w:ascii="Arial" w:eastAsia="Arial" w:hAnsi="Arial" w:cs="Arial"/>
                <w:color w:val="0D0D0D"/>
              </w:rPr>
              <w:t>indicate</w:t>
            </w:r>
            <w:proofErr w:type="gramEnd"/>
            <w:r>
              <w:rPr>
                <w:rFonts w:ascii="Arial" w:eastAsia="Arial" w:hAnsi="Arial" w:cs="Arial"/>
                <w:color w:val="0D0D0D"/>
              </w:rPr>
              <w:t xml:space="preserve"> disadvantaged pupils make progress and narrow the gaps towards their chronological age or expectations.  This is evident when </w:t>
            </w:r>
          </w:p>
          <w:p w14:paraId="54579FCE" w14:textId="77777777" w:rsidR="00952077" w:rsidRDefault="00000000">
            <w:pPr>
              <w:spacing w:after="0"/>
              <w:ind w:left="58" w:right="11"/>
            </w:pPr>
            <w:r>
              <w:rPr>
                <w:rFonts w:ascii="Arial" w:eastAsia="Arial" w:hAnsi="Arial" w:cs="Arial"/>
                <w:color w:val="0D0D0D"/>
              </w:rPr>
              <w:t xml:space="preserve">triangulated with other sources of evidence – engagement in lessons and targeted interventions, book </w:t>
            </w:r>
            <w:proofErr w:type="spellStart"/>
            <w:r>
              <w:rPr>
                <w:rFonts w:ascii="Arial" w:eastAsia="Arial" w:hAnsi="Arial" w:cs="Arial"/>
                <w:color w:val="0D0D0D"/>
              </w:rPr>
              <w:t>scrutinies</w:t>
            </w:r>
            <w:proofErr w:type="spellEnd"/>
            <w:r>
              <w:rPr>
                <w:rFonts w:ascii="Arial" w:eastAsia="Arial" w:hAnsi="Arial" w:cs="Arial"/>
                <w:color w:val="0D0D0D"/>
              </w:rPr>
              <w:t xml:space="preserve"> and ongoing assessment. </w:t>
            </w:r>
          </w:p>
        </w:tc>
      </w:tr>
      <w:tr w:rsidR="004C6436" w14:paraId="57E8AD9D" w14:textId="77777777" w:rsidTr="00152704">
        <w:trPr>
          <w:trHeight w:val="1429"/>
        </w:trPr>
        <w:tc>
          <w:tcPr>
            <w:tcW w:w="4816" w:type="dxa"/>
            <w:tcBorders>
              <w:top w:val="single" w:sz="4" w:space="0" w:color="000000"/>
              <w:left w:val="single" w:sz="4" w:space="0" w:color="000000"/>
              <w:right w:val="single" w:sz="4" w:space="0" w:color="000000"/>
            </w:tcBorders>
          </w:tcPr>
          <w:p w14:paraId="3DC75C64" w14:textId="77777777" w:rsidR="004C6436" w:rsidRDefault="004C6436">
            <w:pPr>
              <w:spacing w:after="0"/>
              <w:ind w:left="58"/>
            </w:pPr>
            <w:r>
              <w:rPr>
                <w:rFonts w:ascii="Arial" w:eastAsia="Arial" w:hAnsi="Arial" w:cs="Arial"/>
                <w:color w:val="0D0D0D"/>
              </w:rPr>
              <w:t xml:space="preserve">Disadvantaged pupils will make progress toward their personal development targets </w:t>
            </w:r>
          </w:p>
          <w:p w14:paraId="0347D959" w14:textId="24303DE6" w:rsidR="004C6436" w:rsidRDefault="004C6436" w:rsidP="00AE53AB">
            <w:pPr>
              <w:spacing w:after="0"/>
            </w:pPr>
            <w:r>
              <w:rPr>
                <w:rFonts w:ascii="Arial" w:eastAsia="Arial" w:hAnsi="Arial" w:cs="Arial"/>
                <w:color w:val="0D0D0D"/>
              </w:rPr>
              <w:t xml:space="preserve">and know how to successfully either co or </w:t>
            </w:r>
            <w:proofErr w:type="spellStart"/>
            <w:r>
              <w:rPr>
                <w:rFonts w:ascii="Arial" w:eastAsia="Arial" w:hAnsi="Arial" w:cs="Arial"/>
                <w:color w:val="0D0D0D"/>
              </w:rPr>
              <w:t>self regulate</w:t>
            </w:r>
            <w:proofErr w:type="spellEnd"/>
            <w:r>
              <w:rPr>
                <w:rFonts w:ascii="Arial" w:eastAsia="Arial" w:hAnsi="Arial" w:cs="Arial"/>
                <w:color w:val="0D0D0D"/>
              </w:rPr>
              <w:t xml:space="preserve">. </w:t>
            </w:r>
          </w:p>
        </w:tc>
        <w:tc>
          <w:tcPr>
            <w:tcW w:w="4670" w:type="dxa"/>
            <w:tcBorders>
              <w:top w:val="single" w:sz="4" w:space="0" w:color="000000"/>
              <w:left w:val="single" w:sz="4" w:space="0" w:color="000000"/>
              <w:right w:val="single" w:sz="4" w:space="0" w:color="000000"/>
            </w:tcBorders>
          </w:tcPr>
          <w:p w14:paraId="136CF4DB" w14:textId="77777777" w:rsidR="004C6436" w:rsidRDefault="004C6436">
            <w:pPr>
              <w:spacing w:after="0"/>
              <w:ind w:left="58" w:right="229"/>
              <w:jc w:val="both"/>
            </w:pPr>
            <w:r>
              <w:rPr>
                <w:rFonts w:ascii="Arial" w:eastAsia="Arial" w:hAnsi="Arial" w:cs="Arial"/>
                <w:color w:val="0D0D0D"/>
              </w:rPr>
              <w:t xml:space="preserve">SEMH assessment tool demonstrates progress made.  Pupils achieve their half termly targets.  Disadvantaged pupils build </w:t>
            </w:r>
          </w:p>
          <w:p w14:paraId="7669E7A5" w14:textId="55FA255D" w:rsidR="004C6436" w:rsidRDefault="004C6436" w:rsidP="00152704">
            <w:pPr>
              <w:spacing w:after="0"/>
            </w:pPr>
            <w:r>
              <w:rPr>
                <w:rFonts w:ascii="Arial" w:eastAsia="Arial" w:hAnsi="Arial" w:cs="Arial"/>
                <w:color w:val="0D0D0D"/>
              </w:rPr>
              <w:t xml:space="preserve">positive relationships with their emotionally available adults. </w:t>
            </w:r>
          </w:p>
        </w:tc>
      </w:tr>
      <w:tr w:rsidR="00952077" w14:paraId="7F23897E" w14:textId="77777777" w:rsidTr="004C6436">
        <w:trPr>
          <w:trHeight w:val="1649"/>
        </w:trPr>
        <w:tc>
          <w:tcPr>
            <w:tcW w:w="4816" w:type="dxa"/>
            <w:tcBorders>
              <w:top w:val="single" w:sz="4" w:space="0" w:color="000000"/>
              <w:left w:val="single" w:sz="4" w:space="0" w:color="000000"/>
              <w:bottom w:val="single" w:sz="4" w:space="0" w:color="000000"/>
              <w:right w:val="single" w:sz="4" w:space="0" w:color="000000"/>
            </w:tcBorders>
          </w:tcPr>
          <w:p w14:paraId="13A4940E" w14:textId="77777777" w:rsidR="00952077" w:rsidRDefault="00000000">
            <w:pPr>
              <w:spacing w:after="0"/>
            </w:pPr>
            <w:r>
              <w:rPr>
                <w:rFonts w:ascii="Arial" w:eastAsia="Arial" w:hAnsi="Arial" w:cs="Arial"/>
                <w:color w:val="0D0D0D"/>
              </w:rPr>
              <w:lastRenderedPageBreak/>
              <w:t xml:space="preserve">Increase outcomes for pupils in mathematics </w:t>
            </w:r>
          </w:p>
        </w:tc>
        <w:tc>
          <w:tcPr>
            <w:tcW w:w="4670" w:type="dxa"/>
            <w:tcBorders>
              <w:top w:val="single" w:sz="4" w:space="0" w:color="000000"/>
              <w:left w:val="single" w:sz="4" w:space="0" w:color="000000"/>
              <w:bottom w:val="single" w:sz="4" w:space="0" w:color="000000"/>
              <w:right w:val="single" w:sz="4" w:space="0" w:color="000000"/>
            </w:tcBorders>
          </w:tcPr>
          <w:p w14:paraId="2BD0AA57" w14:textId="77777777" w:rsidR="00952077" w:rsidRDefault="00000000">
            <w:pPr>
              <w:spacing w:after="0"/>
            </w:pPr>
            <w:r>
              <w:rPr>
                <w:rFonts w:ascii="Arial" w:eastAsia="Arial" w:hAnsi="Arial" w:cs="Arial"/>
                <w:color w:val="0D0D0D"/>
              </w:rPr>
              <w:t xml:space="preserve">Assessment of mathematics including times tables indicate disadvantaged pupils make progress.  This is evident when triangulated with other sources of evidence – engagement in lessons, book </w:t>
            </w:r>
            <w:proofErr w:type="spellStart"/>
            <w:r>
              <w:rPr>
                <w:rFonts w:ascii="Arial" w:eastAsia="Arial" w:hAnsi="Arial" w:cs="Arial"/>
                <w:color w:val="0D0D0D"/>
              </w:rPr>
              <w:t>scrutinies</w:t>
            </w:r>
            <w:proofErr w:type="spellEnd"/>
            <w:r>
              <w:rPr>
                <w:rFonts w:ascii="Arial" w:eastAsia="Arial" w:hAnsi="Arial" w:cs="Arial"/>
                <w:color w:val="0D0D0D"/>
              </w:rPr>
              <w:t xml:space="preserve"> and ongoing assessment. </w:t>
            </w:r>
          </w:p>
        </w:tc>
      </w:tr>
    </w:tbl>
    <w:p w14:paraId="115EA854" w14:textId="77777777" w:rsidR="00952077" w:rsidRDefault="00000000">
      <w:pPr>
        <w:spacing w:after="244"/>
      </w:pPr>
      <w:r>
        <w:rPr>
          <w:rFonts w:ascii="Arial" w:eastAsia="Arial" w:hAnsi="Arial" w:cs="Arial"/>
          <w:b/>
          <w:color w:val="104F75"/>
          <w:sz w:val="32"/>
        </w:rPr>
        <w:t xml:space="preserve"> </w:t>
      </w:r>
    </w:p>
    <w:p w14:paraId="776C543C" w14:textId="77777777" w:rsidR="00952077" w:rsidRDefault="00000000">
      <w:pPr>
        <w:spacing w:after="0"/>
        <w:jc w:val="both"/>
      </w:pPr>
      <w:r>
        <w:rPr>
          <w:rFonts w:ascii="Arial" w:eastAsia="Arial" w:hAnsi="Arial" w:cs="Arial"/>
          <w:color w:val="0D0D0D"/>
          <w:sz w:val="24"/>
        </w:rPr>
        <w:t xml:space="preserve"> </w:t>
      </w:r>
      <w:r>
        <w:rPr>
          <w:rFonts w:ascii="Arial" w:eastAsia="Arial" w:hAnsi="Arial" w:cs="Arial"/>
          <w:color w:val="0D0D0D"/>
          <w:sz w:val="24"/>
        </w:rPr>
        <w:tab/>
      </w:r>
      <w:r>
        <w:rPr>
          <w:rFonts w:ascii="Arial" w:eastAsia="Arial" w:hAnsi="Arial" w:cs="Arial"/>
          <w:b/>
          <w:color w:val="104F75"/>
          <w:sz w:val="32"/>
        </w:rPr>
        <w:t xml:space="preserve"> </w:t>
      </w:r>
      <w:r>
        <w:br w:type="page"/>
      </w:r>
    </w:p>
    <w:p w14:paraId="11E88B12" w14:textId="77777777" w:rsidR="00952077" w:rsidRDefault="00000000">
      <w:pPr>
        <w:pStyle w:val="Heading2"/>
        <w:ind w:left="-5"/>
      </w:pPr>
      <w:r>
        <w:lastRenderedPageBreak/>
        <w:t xml:space="preserve">Activity in this academic year </w:t>
      </w:r>
    </w:p>
    <w:p w14:paraId="212BDC07" w14:textId="77777777" w:rsidR="00952077" w:rsidRDefault="00000000">
      <w:pPr>
        <w:spacing w:after="545"/>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2AA4ABA5" w14:textId="77777777" w:rsidR="00952077" w:rsidRDefault="00000000">
      <w:pPr>
        <w:pStyle w:val="Heading3"/>
        <w:spacing w:after="177"/>
        <w:ind w:left="-5"/>
      </w:pPr>
      <w:r>
        <w:t xml:space="preserve">Teaching (for example, CPD, recruitment and retention) </w:t>
      </w:r>
    </w:p>
    <w:p w14:paraId="0A59AE23" w14:textId="5FB292C6" w:rsidR="00952077" w:rsidRDefault="00000000">
      <w:pPr>
        <w:spacing w:after="2"/>
        <w:ind w:left="-5" w:hanging="10"/>
      </w:pPr>
      <w:r>
        <w:rPr>
          <w:rFonts w:ascii="Arial" w:eastAsia="Arial" w:hAnsi="Arial" w:cs="Arial"/>
          <w:color w:val="0D0D0D"/>
          <w:sz w:val="24"/>
        </w:rPr>
        <w:t xml:space="preserve">Budgeted cost: £ </w:t>
      </w:r>
      <w:r>
        <w:rPr>
          <w:rFonts w:ascii="Arial" w:eastAsia="Arial" w:hAnsi="Arial" w:cs="Arial"/>
          <w:i/>
          <w:color w:val="0D0D0D"/>
          <w:sz w:val="24"/>
        </w:rPr>
        <w:t>1</w:t>
      </w:r>
      <w:r w:rsidR="004C6436">
        <w:rPr>
          <w:rFonts w:ascii="Arial" w:eastAsia="Arial" w:hAnsi="Arial" w:cs="Arial"/>
          <w:i/>
          <w:color w:val="0D0D0D"/>
          <w:sz w:val="24"/>
        </w:rPr>
        <w:t>8</w:t>
      </w:r>
      <w:r>
        <w:rPr>
          <w:rFonts w:ascii="Arial" w:eastAsia="Arial" w:hAnsi="Arial" w:cs="Arial"/>
          <w:i/>
          <w:color w:val="0D0D0D"/>
          <w:sz w:val="24"/>
        </w:rPr>
        <w:t>,000</w:t>
      </w:r>
      <w:r>
        <w:rPr>
          <w:rFonts w:ascii="Arial" w:eastAsia="Arial" w:hAnsi="Arial" w:cs="Arial"/>
          <w:color w:val="0D0D0D"/>
          <w:sz w:val="24"/>
        </w:rPr>
        <w:t xml:space="preserve"> </w:t>
      </w:r>
    </w:p>
    <w:tbl>
      <w:tblPr>
        <w:tblStyle w:val="TableGrid"/>
        <w:tblW w:w="9486" w:type="dxa"/>
        <w:tblInd w:w="7" w:type="dxa"/>
        <w:tblCellMar>
          <w:top w:w="71" w:type="dxa"/>
          <w:left w:w="166" w:type="dxa"/>
          <w:bottom w:w="0" w:type="dxa"/>
          <w:right w:w="111" w:type="dxa"/>
        </w:tblCellMar>
        <w:tblLook w:val="04A0" w:firstRow="1" w:lastRow="0" w:firstColumn="1" w:lastColumn="0" w:noHBand="0" w:noVBand="1"/>
      </w:tblPr>
      <w:tblGrid>
        <w:gridCol w:w="2688"/>
        <w:gridCol w:w="4255"/>
        <w:gridCol w:w="2543"/>
      </w:tblGrid>
      <w:tr w:rsidR="00952077" w14:paraId="0C89931B" w14:textId="77777777">
        <w:trPr>
          <w:trHeight w:val="955"/>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2D7A3C59" w14:textId="77777777" w:rsidR="00952077" w:rsidRDefault="00000000">
            <w:pPr>
              <w:spacing w:after="0"/>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4569EEAF" w14:textId="77777777" w:rsidR="00952077" w:rsidRDefault="00000000">
            <w:pPr>
              <w:spacing w:after="0"/>
              <w:ind w:left="1"/>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0BF68CF0" w14:textId="77777777" w:rsidR="00952077" w:rsidRDefault="00000000">
            <w:pPr>
              <w:spacing w:after="0"/>
            </w:pPr>
            <w:r>
              <w:rPr>
                <w:rFonts w:ascii="Arial" w:eastAsia="Arial" w:hAnsi="Arial" w:cs="Arial"/>
                <w:b/>
                <w:color w:val="0D0D0D"/>
                <w:sz w:val="24"/>
              </w:rPr>
              <w:t xml:space="preserve">Challenge number(s) addressed </w:t>
            </w:r>
          </w:p>
        </w:tc>
      </w:tr>
      <w:tr w:rsidR="00952077" w14:paraId="18554CBF" w14:textId="77777777">
        <w:trPr>
          <w:trHeight w:val="1144"/>
        </w:trPr>
        <w:tc>
          <w:tcPr>
            <w:tcW w:w="2687" w:type="dxa"/>
            <w:tcBorders>
              <w:top w:val="single" w:sz="4" w:space="0" w:color="000000"/>
              <w:left w:val="single" w:sz="4" w:space="0" w:color="000000"/>
              <w:bottom w:val="single" w:sz="4" w:space="0" w:color="000000"/>
              <w:right w:val="single" w:sz="4" w:space="0" w:color="000000"/>
            </w:tcBorders>
          </w:tcPr>
          <w:p w14:paraId="14DD23F7" w14:textId="77777777" w:rsidR="00952077" w:rsidRDefault="00000000">
            <w:pPr>
              <w:spacing w:after="0"/>
              <w:ind w:right="22"/>
            </w:pPr>
            <w:r>
              <w:rPr>
                <w:rFonts w:ascii="Arial" w:eastAsia="Arial" w:hAnsi="Arial" w:cs="Arial"/>
                <w:color w:val="0D0D0D"/>
              </w:rPr>
              <w:t>Purchase additional Bug Club phonics books, online resources and training package</w:t>
            </w:r>
            <w:r>
              <w:rPr>
                <w:rFonts w:ascii="Arial" w:eastAsia="Arial" w:hAnsi="Arial" w:cs="Arial"/>
                <w:color w:val="0D0D0D"/>
                <w:sz w:val="24"/>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02B97434" w14:textId="77777777" w:rsidR="00952077" w:rsidRDefault="00000000">
            <w:pPr>
              <w:spacing w:after="0"/>
              <w:ind w:left="1"/>
            </w:pPr>
            <w:r>
              <w:rPr>
                <w:rFonts w:ascii="Arial" w:eastAsia="Arial" w:hAnsi="Arial" w:cs="Arial"/>
                <w:color w:val="0D0D0D"/>
              </w:rPr>
              <w:t xml:space="preserve">Phonics approaches have a strong evidence base that indicate a strong impact of the accuracy of word </w:t>
            </w:r>
            <w:proofErr w:type="gramStart"/>
            <w:r>
              <w:rPr>
                <w:rFonts w:ascii="Arial" w:eastAsia="Arial" w:hAnsi="Arial" w:cs="Arial"/>
                <w:color w:val="0D0D0D"/>
              </w:rPr>
              <w:t>reading  particularly</w:t>
            </w:r>
            <w:proofErr w:type="gramEnd"/>
            <w:r>
              <w:rPr>
                <w:rFonts w:ascii="Arial" w:eastAsia="Arial" w:hAnsi="Arial" w:cs="Arial"/>
                <w:color w:val="0D0D0D"/>
              </w:rPr>
              <w:t xml:space="preserve"> for disadvantaged pupils </w:t>
            </w:r>
          </w:p>
        </w:tc>
        <w:tc>
          <w:tcPr>
            <w:tcW w:w="2543" w:type="dxa"/>
            <w:tcBorders>
              <w:top w:val="single" w:sz="4" w:space="0" w:color="000000"/>
              <w:left w:val="single" w:sz="4" w:space="0" w:color="000000"/>
              <w:bottom w:val="single" w:sz="4" w:space="0" w:color="000000"/>
              <w:right w:val="single" w:sz="4" w:space="0" w:color="000000"/>
            </w:tcBorders>
          </w:tcPr>
          <w:p w14:paraId="1FABAE95" w14:textId="77777777" w:rsidR="00952077" w:rsidRDefault="00000000">
            <w:pPr>
              <w:spacing w:after="0"/>
            </w:pPr>
            <w:r>
              <w:rPr>
                <w:rFonts w:ascii="Arial" w:eastAsia="Arial" w:hAnsi="Arial" w:cs="Arial"/>
                <w:color w:val="0D0D0D"/>
              </w:rPr>
              <w:t xml:space="preserve">1, 3, 4 </w:t>
            </w:r>
          </w:p>
        </w:tc>
      </w:tr>
      <w:tr w:rsidR="00952077" w14:paraId="181075C2" w14:textId="77777777">
        <w:trPr>
          <w:trHeight w:val="2527"/>
        </w:trPr>
        <w:tc>
          <w:tcPr>
            <w:tcW w:w="2687" w:type="dxa"/>
            <w:tcBorders>
              <w:top w:val="single" w:sz="4" w:space="0" w:color="000000"/>
              <w:left w:val="single" w:sz="4" w:space="0" w:color="000000"/>
              <w:bottom w:val="single" w:sz="4" w:space="0" w:color="000000"/>
              <w:right w:val="single" w:sz="4" w:space="0" w:color="000000"/>
            </w:tcBorders>
          </w:tcPr>
          <w:p w14:paraId="1B6DF1DD" w14:textId="77777777" w:rsidR="00952077" w:rsidRDefault="00000000">
            <w:pPr>
              <w:spacing w:after="0" w:line="248" w:lineRule="auto"/>
              <w:ind w:right="85"/>
            </w:pPr>
            <w:r>
              <w:rPr>
                <w:rFonts w:ascii="Arial" w:eastAsia="Arial" w:hAnsi="Arial" w:cs="Arial"/>
                <w:color w:val="0D0D0D"/>
              </w:rPr>
              <w:t xml:space="preserve">Continued training for staff to ensure whole school approach to behaviour, relationships and trauma informed emotional support Fund teacher release </w:t>
            </w:r>
          </w:p>
          <w:p w14:paraId="63E460C8" w14:textId="77777777" w:rsidR="00952077" w:rsidRDefault="00000000">
            <w:pPr>
              <w:spacing w:after="38"/>
            </w:pPr>
            <w:r>
              <w:rPr>
                <w:rFonts w:ascii="Arial" w:eastAsia="Arial" w:hAnsi="Arial" w:cs="Arial"/>
                <w:color w:val="0D0D0D"/>
              </w:rPr>
              <w:t xml:space="preserve">time </w:t>
            </w:r>
          </w:p>
          <w:p w14:paraId="4B61CD05" w14:textId="77777777" w:rsidR="00952077" w:rsidRDefault="00000000">
            <w:pPr>
              <w:spacing w:after="0"/>
            </w:pPr>
            <w:r>
              <w:rPr>
                <w:rFonts w:ascii="Arial" w:eastAsia="Arial" w:hAnsi="Arial" w:cs="Arial"/>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02031608" w14:textId="77777777" w:rsidR="00952077" w:rsidRDefault="00000000">
            <w:pPr>
              <w:spacing w:after="59" w:line="239" w:lineRule="auto"/>
              <w:ind w:left="1" w:right="1"/>
            </w:pPr>
            <w:r>
              <w:rPr>
                <w:rFonts w:ascii="Arial" w:eastAsia="Arial" w:hAnsi="Arial" w:cs="Arial"/>
                <w:color w:val="0D0D0D"/>
              </w:rPr>
              <w:t xml:space="preserve">Behaviour interventions seek to improve attainment by reducing challenging behaviour in school.  Research shows both targeted interventions and universal approaches have positive overall effects on disadvantaged pupils. </w:t>
            </w:r>
          </w:p>
          <w:p w14:paraId="4B70E2E2" w14:textId="77777777" w:rsidR="00952077" w:rsidRDefault="00000000">
            <w:pPr>
              <w:spacing w:after="40"/>
              <w:ind w:left="1"/>
            </w:pPr>
            <w:r>
              <w:rPr>
                <w:rFonts w:ascii="Arial" w:eastAsia="Arial" w:hAnsi="Arial" w:cs="Arial"/>
                <w:color w:val="0D0D0D"/>
              </w:rPr>
              <w:t xml:space="preserve"> </w:t>
            </w:r>
          </w:p>
          <w:p w14:paraId="44BCD7DD" w14:textId="77777777" w:rsidR="00952077" w:rsidRDefault="00000000">
            <w:pPr>
              <w:spacing w:after="0"/>
              <w:ind w:left="1"/>
            </w:pPr>
            <w:r>
              <w:rPr>
                <w:rFonts w:ascii="Arial" w:eastAsia="Arial" w:hAnsi="Arial" w:cs="Arial"/>
                <w:color w:val="0D0D0D"/>
              </w:rPr>
              <w:t xml:space="preserve">EEF </w:t>
            </w:r>
          </w:p>
        </w:tc>
        <w:tc>
          <w:tcPr>
            <w:tcW w:w="2543" w:type="dxa"/>
            <w:tcBorders>
              <w:top w:val="single" w:sz="4" w:space="0" w:color="000000"/>
              <w:left w:val="single" w:sz="4" w:space="0" w:color="000000"/>
              <w:bottom w:val="single" w:sz="4" w:space="0" w:color="000000"/>
              <w:right w:val="single" w:sz="4" w:space="0" w:color="000000"/>
            </w:tcBorders>
          </w:tcPr>
          <w:p w14:paraId="1BB20903" w14:textId="77777777" w:rsidR="00952077" w:rsidRDefault="00000000">
            <w:pPr>
              <w:spacing w:after="0"/>
            </w:pPr>
            <w:r>
              <w:rPr>
                <w:rFonts w:ascii="Arial" w:eastAsia="Arial" w:hAnsi="Arial" w:cs="Arial"/>
                <w:color w:val="0D0D0D"/>
              </w:rPr>
              <w:t xml:space="preserve">2,4, 5 </w:t>
            </w:r>
          </w:p>
        </w:tc>
      </w:tr>
      <w:tr w:rsidR="00952077" w14:paraId="2E2E6E6A" w14:textId="77777777">
        <w:trPr>
          <w:trHeight w:val="2021"/>
        </w:trPr>
        <w:tc>
          <w:tcPr>
            <w:tcW w:w="2687" w:type="dxa"/>
            <w:tcBorders>
              <w:top w:val="single" w:sz="4" w:space="0" w:color="000000"/>
              <w:left w:val="single" w:sz="4" w:space="0" w:color="000000"/>
              <w:bottom w:val="single" w:sz="4" w:space="0" w:color="000000"/>
              <w:right w:val="single" w:sz="4" w:space="0" w:color="000000"/>
            </w:tcBorders>
          </w:tcPr>
          <w:p w14:paraId="4A8259C2" w14:textId="77777777" w:rsidR="00952077" w:rsidRDefault="00000000">
            <w:pPr>
              <w:spacing w:after="41" w:line="258" w:lineRule="auto"/>
            </w:pPr>
            <w:r>
              <w:rPr>
                <w:rFonts w:ascii="Arial" w:eastAsia="Arial" w:hAnsi="Arial" w:cs="Arial"/>
                <w:color w:val="0D0D0D"/>
              </w:rPr>
              <w:t xml:space="preserve">Purchase White Rose workbooks for all pupils. Order practical resources </w:t>
            </w:r>
          </w:p>
          <w:p w14:paraId="05BA4FDB" w14:textId="77777777" w:rsidR="00952077" w:rsidRDefault="00000000">
            <w:pPr>
              <w:spacing w:after="0"/>
            </w:pPr>
            <w:r>
              <w:rPr>
                <w:rFonts w:ascii="Arial" w:eastAsia="Arial" w:hAnsi="Arial" w:cs="Arial"/>
                <w:color w:val="0D0D0D"/>
              </w:rPr>
              <w:t xml:space="preserve">Training from White Rose for whole staff team </w:t>
            </w:r>
          </w:p>
        </w:tc>
        <w:tc>
          <w:tcPr>
            <w:tcW w:w="4255" w:type="dxa"/>
            <w:tcBorders>
              <w:top w:val="single" w:sz="4" w:space="0" w:color="000000"/>
              <w:left w:val="single" w:sz="4" w:space="0" w:color="000000"/>
              <w:bottom w:val="single" w:sz="4" w:space="0" w:color="000000"/>
              <w:right w:val="single" w:sz="4" w:space="0" w:color="000000"/>
            </w:tcBorders>
          </w:tcPr>
          <w:p w14:paraId="57963902" w14:textId="77777777" w:rsidR="00952077" w:rsidRDefault="00000000">
            <w:pPr>
              <w:spacing w:after="59" w:line="239" w:lineRule="auto"/>
              <w:ind w:left="1" w:right="24"/>
            </w:pPr>
            <w:r>
              <w:rPr>
                <w:rFonts w:ascii="Arial" w:eastAsia="Arial" w:hAnsi="Arial" w:cs="Arial"/>
                <w:color w:val="0D0D0D"/>
              </w:rPr>
              <w:t xml:space="preserve">Research shows teachers need strong subject knowledge and a good understanding of assessment to build on pupils existing knowledge and use manipulatives to promote independent skills. </w:t>
            </w:r>
          </w:p>
          <w:p w14:paraId="3915E143" w14:textId="77777777" w:rsidR="00952077" w:rsidRDefault="00000000">
            <w:pPr>
              <w:spacing w:after="0"/>
              <w:ind w:left="1"/>
            </w:pPr>
            <w:r>
              <w:rPr>
                <w:rFonts w:ascii="Arial" w:eastAsia="Arial" w:hAnsi="Arial" w:cs="Arial"/>
                <w:color w:val="0D0D0D"/>
              </w:rPr>
              <w:t xml:space="preserve">EEF </w:t>
            </w:r>
          </w:p>
        </w:tc>
        <w:tc>
          <w:tcPr>
            <w:tcW w:w="2543" w:type="dxa"/>
            <w:tcBorders>
              <w:top w:val="single" w:sz="4" w:space="0" w:color="000000"/>
              <w:left w:val="single" w:sz="4" w:space="0" w:color="000000"/>
              <w:bottom w:val="single" w:sz="4" w:space="0" w:color="000000"/>
              <w:right w:val="single" w:sz="4" w:space="0" w:color="000000"/>
            </w:tcBorders>
          </w:tcPr>
          <w:p w14:paraId="176F9186" w14:textId="77777777" w:rsidR="00952077" w:rsidRDefault="00000000">
            <w:pPr>
              <w:spacing w:after="0"/>
            </w:pPr>
            <w:r>
              <w:rPr>
                <w:rFonts w:ascii="Arial" w:eastAsia="Arial" w:hAnsi="Arial" w:cs="Arial"/>
                <w:color w:val="0D0D0D"/>
              </w:rPr>
              <w:t xml:space="preserve">4,5 </w:t>
            </w:r>
          </w:p>
        </w:tc>
      </w:tr>
    </w:tbl>
    <w:p w14:paraId="464E9CD8" w14:textId="77777777" w:rsidR="00952077" w:rsidRDefault="00000000">
      <w:pPr>
        <w:spacing w:after="129"/>
      </w:pPr>
      <w:r>
        <w:rPr>
          <w:rFonts w:ascii="Arial" w:eastAsia="Arial" w:hAnsi="Arial" w:cs="Arial"/>
          <w:color w:val="0D0D0D"/>
          <w:sz w:val="24"/>
        </w:rPr>
        <w:t xml:space="preserve"> </w:t>
      </w:r>
    </w:p>
    <w:p w14:paraId="50E3D71F" w14:textId="77777777" w:rsidR="00952077" w:rsidRDefault="00000000">
      <w:pPr>
        <w:pStyle w:val="Heading3"/>
        <w:ind w:left="-5"/>
      </w:pPr>
      <w:r>
        <w:t xml:space="preserve">Targeted academic support (for example, tutoring, one-to-one support structured interventions)  </w:t>
      </w:r>
    </w:p>
    <w:p w14:paraId="4FC09322" w14:textId="319F38EA" w:rsidR="00952077" w:rsidRDefault="00000000">
      <w:pPr>
        <w:spacing w:after="2"/>
        <w:ind w:left="-5" w:hanging="10"/>
      </w:pPr>
      <w:r>
        <w:rPr>
          <w:rFonts w:ascii="Arial" w:eastAsia="Arial" w:hAnsi="Arial" w:cs="Arial"/>
          <w:color w:val="0D0D0D"/>
          <w:sz w:val="24"/>
        </w:rPr>
        <w:t>Budgeted cost: £ 1</w:t>
      </w:r>
      <w:r w:rsidR="004C6436">
        <w:rPr>
          <w:rFonts w:ascii="Arial" w:eastAsia="Arial" w:hAnsi="Arial" w:cs="Arial"/>
          <w:color w:val="0D0D0D"/>
          <w:sz w:val="24"/>
        </w:rPr>
        <w:t>8</w:t>
      </w:r>
      <w:r>
        <w:rPr>
          <w:rFonts w:ascii="Arial" w:eastAsia="Arial" w:hAnsi="Arial" w:cs="Arial"/>
          <w:color w:val="0D0D0D"/>
          <w:sz w:val="24"/>
        </w:rPr>
        <w:t xml:space="preserve">,000 </w:t>
      </w:r>
    </w:p>
    <w:tbl>
      <w:tblPr>
        <w:tblStyle w:val="TableGrid"/>
        <w:tblW w:w="9486" w:type="dxa"/>
        <w:tblInd w:w="7" w:type="dxa"/>
        <w:tblCellMar>
          <w:top w:w="14" w:type="dxa"/>
          <w:left w:w="110" w:type="dxa"/>
          <w:bottom w:w="0" w:type="dxa"/>
          <w:right w:w="115" w:type="dxa"/>
        </w:tblCellMar>
        <w:tblLook w:val="04A0" w:firstRow="1" w:lastRow="0" w:firstColumn="1" w:lastColumn="0" w:noHBand="0" w:noVBand="1"/>
      </w:tblPr>
      <w:tblGrid>
        <w:gridCol w:w="2688"/>
        <w:gridCol w:w="4255"/>
        <w:gridCol w:w="2543"/>
      </w:tblGrid>
      <w:tr w:rsidR="00952077" w14:paraId="1264569C" w14:textId="77777777">
        <w:trPr>
          <w:trHeight w:val="956"/>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29D95525" w14:textId="77777777" w:rsidR="00952077" w:rsidRDefault="00000000">
            <w:pPr>
              <w:spacing w:after="0"/>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11A44576" w14:textId="77777777" w:rsidR="00952077" w:rsidRDefault="00000000">
            <w:pPr>
              <w:spacing w:after="0"/>
              <w:ind w:left="1"/>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66096B40" w14:textId="77777777" w:rsidR="00952077" w:rsidRDefault="00000000">
            <w:pPr>
              <w:spacing w:after="0"/>
            </w:pPr>
            <w:r>
              <w:rPr>
                <w:rFonts w:ascii="Arial" w:eastAsia="Arial" w:hAnsi="Arial" w:cs="Arial"/>
                <w:b/>
                <w:color w:val="0D0D0D"/>
                <w:sz w:val="24"/>
              </w:rPr>
              <w:t xml:space="preserve">Challenge number(s) addressed </w:t>
            </w:r>
          </w:p>
        </w:tc>
      </w:tr>
      <w:tr w:rsidR="00952077" w14:paraId="798EED0F" w14:textId="77777777">
        <w:trPr>
          <w:trHeight w:val="2022"/>
        </w:trPr>
        <w:tc>
          <w:tcPr>
            <w:tcW w:w="2687" w:type="dxa"/>
            <w:tcBorders>
              <w:top w:val="single" w:sz="4" w:space="0" w:color="000000"/>
              <w:left w:val="single" w:sz="4" w:space="0" w:color="000000"/>
              <w:bottom w:val="single" w:sz="4" w:space="0" w:color="000000"/>
              <w:right w:val="single" w:sz="4" w:space="0" w:color="000000"/>
            </w:tcBorders>
          </w:tcPr>
          <w:p w14:paraId="2E5B68C7" w14:textId="77777777" w:rsidR="00952077" w:rsidRDefault="00000000">
            <w:pPr>
              <w:spacing w:after="0"/>
            </w:pPr>
            <w:r>
              <w:rPr>
                <w:rFonts w:ascii="Arial" w:eastAsia="Arial" w:hAnsi="Arial" w:cs="Arial"/>
                <w:color w:val="0D0D0D"/>
              </w:rPr>
              <w:t xml:space="preserve">Engage with the </w:t>
            </w:r>
          </w:p>
          <w:p w14:paraId="03CF666D" w14:textId="77777777" w:rsidR="00952077" w:rsidRDefault="00000000">
            <w:pPr>
              <w:spacing w:after="0"/>
            </w:pPr>
            <w:r>
              <w:rPr>
                <w:rFonts w:ascii="Arial" w:eastAsia="Arial" w:hAnsi="Arial" w:cs="Arial"/>
                <w:color w:val="0D0D0D"/>
              </w:rPr>
              <w:t xml:space="preserve">National Tutoring </w:t>
            </w:r>
          </w:p>
          <w:p w14:paraId="469905B1" w14:textId="77777777" w:rsidR="00952077" w:rsidRDefault="00000000">
            <w:pPr>
              <w:spacing w:after="0"/>
              <w:ind w:right="18"/>
            </w:pPr>
            <w:r>
              <w:rPr>
                <w:rFonts w:ascii="Arial" w:eastAsia="Arial" w:hAnsi="Arial" w:cs="Arial"/>
                <w:color w:val="0D0D0D"/>
              </w:rPr>
              <w:t xml:space="preserve">Programme -School Led to target specific needs and knowledge gaps to support disadvantaged pupils </w:t>
            </w:r>
          </w:p>
        </w:tc>
        <w:tc>
          <w:tcPr>
            <w:tcW w:w="4255" w:type="dxa"/>
            <w:tcBorders>
              <w:top w:val="single" w:sz="4" w:space="0" w:color="000000"/>
              <w:left w:val="single" w:sz="4" w:space="0" w:color="000000"/>
              <w:bottom w:val="single" w:sz="4" w:space="0" w:color="000000"/>
              <w:right w:val="single" w:sz="4" w:space="0" w:color="000000"/>
            </w:tcBorders>
          </w:tcPr>
          <w:p w14:paraId="777C2393" w14:textId="77777777" w:rsidR="00952077" w:rsidRDefault="00000000">
            <w:pPr>
              <w:spacing w:after="59" w:line="239" w:lineRule="auto"/>
              <w:ind w:left="1" w:right="21"/>
            </w:pPr>
            <w:r>
              <w:rPr>
                <w:rFonts w:ascii="Arial" w:eastAsia="Arial" w:hAnsi="Arial" w:cs="Arial"/>
                <w:color w:val="0D0D0D"/>
              </w:rPr>
              <w:t xml:space="preserve">Tuition targeted at specific needs and knowledge gaps can be an effective method to support low attaining pupils or those falling behind, both one-to-one: and in small groups. </w:t>
            </w:r>
          </w:p>
          <w:p w14:paraId="706DBB28" w14:textId="77777777" w:rsidR="00952077" w:rsidRDefault="00000000">
            <w:pPr>
              <w:spacing w:after="40"/>
              <w:ind w:left="1"/>
            </w:pPr>
            <w:r>
              <w:rPr>
                <w:rFonts w:ascii="Arial" w:eastAsia="Arial" w:hAnsi="Arial" w:cs="Arial"/>
                <w:color w:val="0D0D0D"/>
              </w:rPr>
              <w:t xml:space="preserve"> </w:t>
            </w:r>
          </w:p>
          <w:p w14:paraId="3CB1D801" w14:textId="77777777" w:rsidR="00952077" w:rsidRDefault="00000000">
            <w:pPr>
              <w:spacing w:after="0"/>
              <w:ind w:left="1"/>
            </w:pPr>
            <w:r>
              <w:rPr>
                <w:rFonts w:ascii="Arial" w:eastAsia="Arial" w:hAnsi="Arial" w:cs="Arial"/>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DB87C8D" w14:textId="77777777" w:rsidR="00952077" w:rsidRDefault="00000000">
            <w:pPr>
              <w:spacing w:after="0"/>
            </w:pPr>
            <w:r>
              <w:rPr>
                <w:rFonts w:ascii="Arial" w:eastAsia="Arial" w:hAnsi="Arial" w:cs="Arial"/>
                <w:color w:val="0D0D0D"/>
              </w:rPr>
              <w:t xml:space="preserve">1,3, 4 </w:t>
            </w:r>
          </w:p>
        </w:tc>
      </w:tr>
      <w:tr w:rsidR="00952077" w14:paraId="4635DF8E" w14:textId="77777777">
        <w:trPr>
          <w:trHeight w:val="348"/>
        </w:trPr>
        <w:tc>
          <w:tcPr>
            <w:tcW w:w="2687" w:type="dxa"/>
            <w:tcBorders>
              <w:top w:val="single" w:sz="4" w:space="0" w:color="000000"/>
              <w:left w:val="single" w:sz="4" w:space="0" w:color="000000"/>
              <w:bottom w:val="single" w:sz="4" w:space="0" w:color="000000"/>
              <w:right w:val="single" w:sz="4" w:space="0" w:color="000000"/>
            </w:tcBorders>
          </w:tcPr>
          <w:p w14:paraId="7B294F5B" w14:textId="77777777" w:rsidR="00952077" w:rsidRDefault="00000000">
            <w:pPr>
              <w:spacing w:after="0"/>
              <w:ind w:left="58"/>
            </w:pPr>
            <w:r>
              <w:rPr>
                <w:rFonts w:ascii="Arial" w:eastAsia="Arial" w:hAnsi="Arial" w:cs="Arial"/>
                <w:color w:val="0D0D0D"/>
                <w:sz w:val="24"/>
              </w:rPr>
              <w:lastRenderedPageBreak/>
              <w:t xml:space="preserve"> </w:t>
            </w:r>
          </w:p>
        </w:tc>
        <w:tc>
          <w:tcPr>
            <w:tcW w:w="4255" w:type="dxa"/>
            <w:tcBorders>
              <w:top w:val="single" w:sz="4" w:space="0" w:color="000000"/>
              <w:left w:val="single" w:sz="4" w:space="0" w:color="000000"/>
              <w:bottom w:val="single" w:sz="4" w:space="0" w:color="000000"/>
              <w:right w:val="single" w:sz="4" w:space="0" w:color="000000"/>
            </w:tcBorders>
          </w:tcPr>
          <w:p w14:paraId="7AD66073" w14:textId="77777777" w:rsidR="00952077" w:rsidRDefault="00000000">
            <w:pPr>
              <w:spacing w:after="0"/>
            </w:pPr>
            <w:r>
              <w:rPr>
                <w:rFonts w:ascii="Arial" w:eastAsia="Arial" w:hAnsi="Arial" w:cs="Arial"/>
                <w:color w:val="0D0D0D"/>
              </w:rPr>
              <w:t xml:space="preserve">EEF </w:t>
            </w:r>
          </w:p>
        </w:tc>
        <w:tc>
          <w:tcPr>
            <w:tcW w:w="2543" w:type="dxa"/>
            <w:tcBorders>
              <w:top w:val="single" w:sz="4" w:space="0" w:color="000000"/>
              <w:left w:val="single" w:sz="4" w:space="0" w:color="000000"/>
              <w:bottom w:val="single" w:sz="4" w:space="0" w:color="000000"/>
              <w:right w:val="single" w:sz="4" w:space="0" w:color="000000"/>
            </w:tcBorders>
          </w:tcPr>
          <w:p w14:paraId="0D3F0880" w14:textId="77777777" w:rsidR="00952077" w:rsidRDefault="00952077"/>
        </w:tc>
      </w:tr>
      <w:tr w:rsidR="00952077" w14:paraId="37B41412" w14:textId="77777777">
        <w:trPr>
          <w:trHeight w:val="2213"/>
        </w:trPr>
        <w:tc>
          <w:tcPr>
            <w:tcW w:w="2687" w:type="dxa"/>
            <w:tcBorders>
              <w:top w:val="single" w:sz="4" w:space="0" w:color="000000"/>
              <w:left w:val="single" w:sz="4" w:space="0" w:color="000000"/>
              <w:bottom w:val="single" w:sz="4" w:space="0" w:color="000000"/>
              <w:right w:val="single" w:sz="4" w:space="0" w:color="000000"/>
            </w:tcBorders>
          </w:tcPr>
          <w:p w14:paraId="1BCE2840" w14:textId="77777777" w:rsidR="00952077" w:rsidRDefault="00000000">
            <w:pPr>
              <w:spacing w:after="0"/>
              <w:ind w:left="58"/>
            </w:pPr>
            <w:r>
              <w:rPr>
                <w:rFonts w:ascii="Arial" w:eastAsia="Arial" w:hAnsi="Arial" w:cs="Arial"/>
                <w:color w:val="0D0D0D"/>
              </w:rPr>
              <w:t xml:space="preserve">Additional phonics sessions targeted at disadvantaged pupils who require further phonics support </w:t>
            </w:r>
          </w:p>
        </w:tc>
        <w:tc>
          <w:tcPr>
            <w:tcW w:w="4255" w:type="dxa"/>
            <w:tcBorders>
              <w:top w:val="single" w:sz="4" w:space="0" w:color="000000"/>
              <w:left w:val="single" w:sz="4" w:space="0" w:color="000000"/>
              <w:bottom w:val="single" w:sz="4" w:space="0" w:color="000000"/>
              <w:right w:val="single" w:sz="4" w:space="0" w:color="000000"/>
            </w:tcBorders>
          </w:tcPr>
          <w:p w14:paraId="4EEAD4AC" w14:textId="77777777" w:rsidR="00952077" w:rsidRDefault="00000000">
            <w:pPr>
              <w:spacing w:after="0"/>
              <w:ind w:left="58" w:right="121"/>
            </w:pPr>
            <w:r>
              <w:rPr>
                <w:rFonts w:ascii="Arial" w:eastAsia="Arial" w:hAnsi="Arial" w:cs="Arial"/>
              </w:rPr>
              <w:t>Phonics approaches have a strong evidence base indicating a positive impact on pupils, particularly from disadvantaged backgrounds. Targeted phonics interventions have been shown to be more effective when delivered as regular sessions:  EEF</w:t>
            </w:r>
            <w:r>
              <w:rPr>
                <w:rFonts w:ascii="Arial" w:eastAsia="Arial" w:hAnsi="Arial" w:cs="Arial"/>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21EDB7E2" w14:textId="77777777" w:rsidR="00952077" w:rsidRDefault="00000000">
            <w:pPr>
              <w:spacing w:after="0"/>
              <w:ind w:left="55"/>
            </w:pPr>
            <w:r>
              <w:rPr>
                <w:rFonts w:ascii="Arial" w:eastAsia="Arial" w:hAnsi="Arial" w:cs="Arial"/>
                <w:color w:val="0D0D0D"/>
              </w:rPr>
              <w:t xml:space="preserve">1, 2, 4 </w:t>
            </w:r>
          </w:p>
        </w:tc>
      </w:tr>
      <w:tr w:rsidR="00952077" w14:paraId="739F9224" w14:textId="77777777">
        <w:trPr>
          <w:trHeight w:val="1649"/>
        </w:trPr>
        <w:tc>
          <w:tcPr>
            <w:tcW w:w="2687" w:type="dxa"/>
            <w:tcBorders>
              <w:top w:val="single" w:sz="4" w:space="0" w:color="000000"/>
              <w:left w:val="single" w:sz="4" w:space="0" w:color="000000"/>
              <w:bottom w:val="single" w:sz="4" w:space="0" w:color="000000"/>
              <w:right w:val="single" w:sz="4" w:space="0" w:color="000000"/>
            </w:tcBorders>
          </w:tcPr>
          <w:p w14:paraId="1272CE82" w14:textId="77777777" w:rsidR="00952077" w:rsidRDefault="00000000">
            <w:pPr>
              <w:spacing w:after="0"/>
              <w:ind w:left="58"/>
            </w:pPr>
            <w:r>
              <w:rPr>
                <w:rFonts w:ascii="Arial" w:eastAsia="Arial" w:hAnsi="Arial" w:cs="Arial"/>
                <w:color w:val="0D0D0D"/>
              </w:rPr>
              <w:t xml:space="preserve">Additional reading and times table sessions targeted at disadvantaged pupils who require further support </w:t>
            </w:r>
          </w:p>
        </w:tc>
        <w:tc>
          <w:tcPr>
            <w:tcW w:w="4255" w:type="dxa"/>
            <w:tcBorders>
              <w:top w:val="single" w:sz="4" w:space="0" w:color="000000"/>
              <w:left w:val="single" w:sz="4" w:space="0" w:color="000000"/>
              <w:bottom w:val="single" w:sz="4" w:space="0" w:color="000000"/>
              <w:right w:val="single" w:sz="4" w:space="0" w:color="000000"/>
            </w:tcBorders>
          </w:tcPr>
          <w:p w14:paraId="59690E24" w14:textId="77777777" w:rsidR="00952077" w:rsidRDefault="00000000">
            <w:pPr>
              <w:spacing w:after="59" w:line="239" w:lineRule="auto"/>
              <w:ind w:left="58"/>
            </w:pPr>
            <w:r>
              <w:rPr>
                <w:rFonts w:ascii="Arial" w:eastAsia="Arial" w:hAnsi="Arial" w:cs="Arial"/>
              </w:rPr>
              <w:t xml:space="preserve">The use of structured interventions can supply additional support to develop </w:t>
            </w:r>
            <w:proofErr w:type="gramStart"/>
            <w:r>
              <w:rPr>
                <w:rFonts w:ascii="Arial" w:eastAsia="Arial" w:hAnsi="Arial" w:cs="Arial"/>
              </w:rPr>
              <w:t>pupils</w:t>
            </w:r>
            <w:proofErr w:type="gramEnd"/>
            <w:r>
              <w:rPr>
                <w:rFonts w:ascii="Arial" w:eastAsia="Arial" w:hAnsi="Arial" w:cs="Arial"/>
              </w:rPr>
              <w:t xml:space="preserve"> independence and motivation </w:t>
            </w:r>
          </w:p>
          <w:p w14:paraId="2E506EC5" w14:textId="77777777" w:rsidR="00952077" w:rsidRDefault="00000000">
            <w:pPr>
              <w:spacing w:after="40"/>
              <w:ind w:left="58"/>
            </w:pPr>
            <w:r>
              <w:rPr>
                <w:rFonts w:ascii="Arial" w:eastAsia="Arial" w:hAnsi="Arial" w:cs="Arial"/>
              </w:rPr>
              <w:t xml:space="preserve"> </w:t>
            </w:r>
          </w:p>
          <w:p w14:paraId="5EB6406D" w14:textId="77777777" w:rsidR="00952077" w:rsidRDefault="00000000">
            <w:pPr>
              <w:spacing w:after="0"/>
              <w:ind w:left="58"/>
            </w:pPr>
            <w:r>
              <w:rPr>
                <w:rFonts w:ascii="Arial" w:eastAsia="Arial" w:hAnsi="Arial" w:cs="Arial"/>
              </w:rPr>
              <w:t xml:space="preserve">EEF </w:t>
            </w:r>
          </w:p>
        </w:tc>
        <w:tc>
          <w:tcPr>
            <w:tcW w:w="2543" w:type="dxa"/>
            <w:tcBorders>
              <w:top w:val="single" w:sz="4" w:space="0" w:color="000000"/>
              <w:left w:val="single" w:sz="4" w:space="0" w:color="000000"/>
              <w:bottom w:val="single" w:sz="4" w:space="0" w:color="000000"/>
              <w:right w:val="single" w:sz="4" w:space="0" w:color="000000"/>
            </w:tcBorders>
          </w:tcPr>
          <w:p w14:paraId="10D26CAB" w14:textId="77777777" w:rsidR="00952077" w:rsidRDefault="00000000">
            <w:pPr>
              <w:spacing w:after="0"/>
              <w:ind w:left="55"/>
            </w:pPr>
            <w:r>
              <w:rPr>
                <w:rFonts w:ascii="Arial" w:eastAsia="Arial" w:hAnsi="Arial" w:cs="Arial"/>
                <w:color w:val="0D0D0D"/>
              </w:rPr>
              <w:t xml:space="preserve">1, 2, 4 </w:t>
            </w:r>
          </w:p>
        </w:tc>
      </w:tr>
    </w:tbl>
    <w:p w14:paraId="4BB66DDB" w14:textId="77777777" w:rsidR="00952077" w:rsidRDefault="00000000">
      <w:pPr>
        <w:spacing w:after="38"/>
      </w:pPr>
      <w:r>
        <w:rPr>
          <w:rFonts w:ascii="Arial" w:eastAsia="Arial" w:hAnsi="Arial" w:cs="Arial"/>
          <w:b/>
          <w:color w:val="104F75"/>
          <w:sz w:val="28"/>
        </w:rPr>
        <w:t xml:space="preserve"> </w:t>
      </w:r>
    </w:p>
    <w:p w14:paraId="30A15149" w14:textId="77777777" w:rsidR="00952077" w:rsidRDefault="00000000">
      <w:pPr>
        <w:pStyle w:val="Heading3"/>
        <w:ind w:left="-5"/>
      </w:pPr>
      <w:r>
        <w:t xml:space="preserve">Wider strategies (for example, related to attendance, behaviour, wellbeing) </w:t>
      </w:r>
    </w:p>
    <w:p w14:paraId="37B8387C" w14:textId="0F86ED07" w:rsidR="00952077" w:rsidRDefault="00000000">
      <w:pPr>
        <w:spacing w:after="2"/>
        <w:ind w:left="-5" w:hanging="10"/>
      </w:pPr>
      <w:r>
        <w:rPr>
          <w:rFonts w:ascii="Arial" w:eastAsia="Arial" w:hAnsi="Arial" w:cs="Arial"/>
          <w:color w:val="0D0D0D"/>
          <w:sz w:val="24"/>
        </w:rPr>
        <w:t xml:space="preserve">Budgeted cost: £ </w:t>
      </w:r>
      <w:r w:rsidR="004C6436">
        <w:rPr>
          <w:rFonts w:ascii="Arial" w:eastAsia="Arial" w:hAnsi="Arial" w:cs="Arial"/>
          <w:i/>
          <w:color w:val="0D0D0D"/>
          <w:sz w:val="24"/>
        </w:rPr>
        <w:t>20</w:t>
      </w:r>
      <w:r>
        <w:rPr>
          <w:rFonts w:ascii="Arial" w:eastAsia="Arial" w:hAnsi="Arial" w:cs="Arial"/>
          <w:i/>
          <w:color w:val="0D0D0D"/>
          <w:sz w:val="24"/>
        </w:rPr>
        <w:t>,</w:t>
      </w:r>
      <w:r w:rsidR="00B82239">
        <w:rPr>
          <w:rFonts w:ascii="Arial" w:eastAsia="Arial" w:hAnsi="Arial" w:cs="Arial"/>
          <w:i/>
          <w:color w:val="0D0D0D"/>
          <w:sz w:val="24"/>
        </w:rPr>
        <w:t>24</w:t>
      </w:r>
      <w:r>
        <w:rPr>
          <w:rFonts w:ascii="Arial" w:eastAsia="Arial" w:hAnsi="Arial" w:cs="Arial"/>
          <w:i/>
          <w:color w:val="0D0D0D"/>
          <w:sz w:val="24"/>
        </w:rPr>
        <w:t>0</w:t>
      </w:r>
      <w:r>
        <w:rPr>
          <w:rFonts w:ascii="Arial" w:eastAsia="Arial" w:hAnsi="Arial" w:cs="Arial"/>
          <w:color w:val="0D0D0D"/>
          <w:sz w:val="24"/>
        </w:rPr>
        <w:t xml:space="preserve"> </w:t>
      </w:r>
    </w:p>
    <w:tbl>
      <w:tblPr>
        <w:tblStyle w:val="TableGrid"/>
        <w:tblW w:w="9486" w:type="dxa"/>
        <w:tblInd w:w="7" w:type="dxa"/>
        <w:tblCellMar>
          <w:top w:w="14" w:type="dxa"/>
          <w:left w:w="108" w:type="dxa"/>
          <w:bottom w:w="0" w:type="dxa"/>
          <w:right w:w="115" w:type="dxa"/>
        </w:tblCellMar>
        <w:tblLook w:val="04A0" w:firstRow="1" w:lastRow="0" w:firstColumn="1" w:lastColumn="0" w:noHBand="0" w:noVBand="1"/>
      </w:tblPr>
      <w:tblGrid>
        <w:gridCol w:w="2688"/>
        <w:gridCol w:w="4255"/>
        <w:gridCol w:w="2543"/>
      </w:tblGrid>
      <w:tr w:rsidR="00952077" w14:paraId="58EC2357" w14:textId="77777777">
        <w:trPr>
          <w:trHeight w:val="955"/>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315BB428" w14:textId="77777777" w:rsidR="00952077" w:rsidRDefault="00000000">
            <w:pPr>
              <w:spacing w:after="0"/>
              <w:ind w:left="58"/>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261B2478" w14:textId="77777777" w:rsidR="00952077" w:rsidRDefault="00000000">
            <w:pPr>
              <w:spacing w:after="0"/>
              <w:ind w:left="59"/>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7A52E36F" w14:textId="77777777" w:rsidR="00952077" w:rsidRDefault="00000000">
            <w:pPr>
              <w:spacing w:after="0"/>
              <w:ind w:left="58"/>
            </w:pPr>
            <w:r>
              <w:rPr>
                <w:rFonts w:ascii="Arial" w:eastAsia="Arial" w:hAnsi="Arial" w:cs="Arial"/>
                <w:b/>
                <w:color w:val="0D0D0D"/>
                <w:sz w:val="24"/>
              </w:rPr>
              <w:t xml:space="preserve">Challenge number(s) addressed </w:t>
            </w:r>
          </w:p>
        </w:tc>
      </w:tr>
      <w:tr w:rsidR="00952077" w14:paraId="19CB70A0" w14:textId="77777777">
        <w:trPr>
          <w:trHeight w:val="3035"/>
        </w:trPr>
        <w:tc>
          <w:tcPr>
            <w:tcW w:w="2687" w:type="dxa"/>
            <w:tcBorders>
              <w:top w:val="single" w:sz="4" w:space="0" w:color="000000"/>
              <w:left w:val="single" w:sz="4" w:space="0" w:color="000000"/>
              <w:bottom w:val="single" w:sz="4" w:space="0" w:color="000000"/>
              <w:right w:val="single" w:sz="4" w:space="0" w:color="000000"/>
            </w:tcBorders>
          </w:tcPr>
          <w:p w14:paraId="7614B0EC" w14:textId="77777777" w:rsidR="00952077" w:rsidRDefault="00000000">
            <w:pPr>
              <w:spacing w:after="52" w:line="246" w:lineRule="auto"/>
              <w:ind w:left="58" w:right="47"/>
            </w:pPr>
            <w:r>
              <w:rPr>
                <w:rFonts w:ascii="Arial" w:eastAsia="Arial" w:hAnsi="Arial" w:cs="Arial"/>
                <w:color w:val="0D0D0D"/>
              </w:rPr>
              <w:t xml:space="preserve">Consultant time from Sensory Champion through Humber Teaching NHS to work with identified behaviour leads to support sensory processing needs of disadvantaged pupils Purchase resources  </w:t>
            </w:r>
          </w:p>
          <w:p w14:paraId="12D4324B" w14:textId="77777777" w:rsidR="00952077" w:rsidRDefault="00000000">
            <w:pPr>
              <w:spacing w:after="0"/>
              <w:ind w:left="58"/>
            </w:pPr>
            <w:r>
              <w:rPr>
                <w:rFonts w:ascii="Arial" w:eastAsia="Arial" w:hAnsi="Arial" w:cs="Arial"/>
                <w:color w:val="0D0D0D"/>
              </w:rPr>
              <w:t xml:space="preserve">Fund for staff training </w:t>
            </w:r>
          </w:p>
        </w:tc>
        <w:tc>
          <w:tcPr>
            <w:tcW w:w="4255" w:type="dxa"/>
            <w:tcBorders>
              <w:top w:val="single" w:sz="4" w:space="0" w:color="000000"/>
              <w:left w:val="single" w:sz="4" w:space="0" w:color="000000"/>
              <w:bottom w:val="single" w:sz="4" w:space="0" w:color="000000"/>
              <w:right w:val="single" w:sz="4" w:space="0" w:color="000000"/>
            </w:tcBorders>
          </w:tcPr>
          <w:p w14:paraId="719A11BA" w14:textId="77777777" w:rsidR="00952077" w:rsidRDefault="00000000">
            <w:pPr>
              <w:spacing w:after="59" w:line="239" w:lineRule="auto"/>
              <w:ind w:left="59"/>
            </w:pPr>
            <w:r>
              <w:rPr>
                <w:rFonts w:ascii="Arial" w:eastAsia="Arial" w:hAnsi="Arial" w:cs="Arial"/>
                <w:color w:val="0D0D0D"/>
              </w:rPr>
              <w:t xml:space="preserve">Research shows that when the sensory needs of pupils are met pupils are more able to regulate their behaviour, engage in lessons and access the full curriculum. </w:t>
            </w:r>
          </w:p>
          <w:p w14:paraId="3EA70C66" w14:textId="77777777" w:rsidR="00952077" w:rsidRDefault="00000000">
            <w:pPr>
              <w:spacing w:after="0"/>
              <w:ind w:left="59"/>
            </w:pPr>
            <w:r>
              <w:rPr>
                <w:rFonts w:ascii="Arial" w:eastAsia="Arial" w:hAnsi="Arial" w:cs="Arial"/>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29937A66" w14:textId="77777777" w:rsidR="00952077" w:rsidRDefault="00000000">
            <w:pPr>
              <w:spacing w:after="0"/>
              <w:ind w:left="58"/>
            </w:pPr>
            <w:r>
              <w:rPr>
                <w:rFonts w:ascii="Arial" w:eastAsia="Arial" w:hAnsi="Arial" w:cs="Arial"/>
                <w:color w:val="0D0D0D"/>
              </w:rPr>
              <w:t xml:space="preserve">2, 3, 5 </w:t>
            </w:r>
          </w:p>
        </w:tc>
      </w:tr>
      <w:tr w:rsidR="00952077" w14:paraId="3D4C23B2" w14:textId="77777777">
        <w:trPr>
          <w:trHeight w:val="1706"/>
        </w:trPr>
        <w:tc>
          <w:tcPr>
            <w:tcW w:w="2687" w:type="dxa"/>
            <w:tcBorders>
              <w:top w:val="single" w:sz="4" w:space="0" w:color="000000"/>
              <w:left w:val="single" w:sz="4" w:space="0" w:color="000000"/>
              <w:bottom w:val="single" w:sz="4" w:space="0" w:color="000000"/>
              <w:right w:val="single" w:sz="4" w:space="0" w:color="000000"/>
            </w:tcBorders>
          </w:tcPr>
          <w:p w14:paraId="2CAC6E3C" w14:textId="77777777" w:rsidR="00952077" w:rsidRDefault="00000000">
            <w:pPr>
              <w:spacing w:after="62" w:line="239" w:lineRule="auto"/>
              <w:ind w:left="58"/>
            </w:pPr>
            <w:r>
              <w:rPr>
                <w:rFonts w:ascii="Arial" w:eastAsia="Arial" w:hAnsi="Arial" w:cs="Arial"/>
                <w:color w:val="0D0D0D"/>
              </w:rPr>
              <w:t xml:space="preserve">Interventions to support pupils to develop </w:t>
            </w:r>
            <w:proofErr w:type="spellStart"/>
            <w:r>
              <w:rPr>
                <w:rFonts w:ascii="Arial" w:eastAsia="Arial" w:hAnsi="Arial" w:cs="Arial"/>
                <w:color w:val="0D0D0D"/>
              </w:rPr>
              <w:t>self regulation</w:t>
            </w:r>
            <w:proofErr w:type="spellEnd"/>
            <w:r>
              <w:rPr>
                <w:rFonts w:ascii="Arial" w:eastAsia="Arial" w:hAnsi="Arial" w:cs="Arial"/>
                <w:color w:val="0D0D0D"/>
              </w:rPr>
              <w:t xml:space="preserve"> strategies to prepare them for learning </w:t>
            </w:r>
          </w:p>
          <w:p w14:paraId="6E0DD1E8" w14:textId="77777777" w:rsidR="00952077" w:rsidRDefault="00000000">
            <w:pPr>
              <w:spacing w:after="0"/>
              <w:ind w:left="58"/>
            </w:pPr>
            <w:r>
              <w:rPr>
                <w:rFonts w:ascii="Arial" w:eastAsia="Arial" w:hAnsi="Arial" w:cs="Arial"/>
                <w:color w:val="0D0D0D"/>
              </w:rPr>
              <w:t xml:space="preserve">Purchase resources </w:t>
            </w:r>
          </w:p>
        </w:tc>
        <w:tc>
          <w:tcPr>
            <w:tcW w:w="4255" w:type="dxa"/>
            <w:tcBorders>
              <w:top w:val="single" w:sz="4" w:space="0" w:color="000000"/>
              <w:left w:val="single" w:sz="4" w:space="0" w:color="000000"/>
              <w:bottom w:val="single" w:sz="4" w:space="0" w:color="000000"/>
              <w:right w:val="single" w:sz="4" w:space="0" w:color="000000"/>
            </w:tcBorders>
          </w:tcPr>
          <w:p w14:paraId="233A9084" w14:textId="77777777" w:rsidR="00952077" w:rsidRDefault="00000000">
            <w:pPr>
              <w:spacing w:after="59" w:line="239" w:lineRule="auto"/>
              <w:ind w:left="59" w:right="7"/>
            </w:pPr>
            <w:r>
              <w:rPr>
                <w:rFonts w:ascii="Arial" w:eastAsia="Arial" w:hAnsi="Arial" w:cs="Arial"/>
                <w:color w:val="0D0D0D"/>
              </w:rPr>
              <w:t xml:space="preserve">Metacognition and </w:t>
            </w:r>
            <w:proofErr w:type="spellStart"/>
            <w:r>
              <w:rPr>
                <w:rFonts w:ascii="Arial" w:eastAsia="Arial" w:hAnsi="Arial" w:cs="Arial"/>
                <w:color w:val="0D0D0D"/>
              </w:rPr>
              <w:t>self regulation</w:t>
            </w:r>
            <w:proofErr w:type="spellEnd"/>
            <w:r>
              <w:rPr>
                <w:rFonts w:ascii="Arial" w:eastAsia="Arial" w:hAnsi="Arial" w:cs="Arial"/>
                <w:color w:val="0D0D0D"/>
              </w:rPr>
              <w:t xml:space="preserve"> approaches to teaching support pupils to think about their own learning more explicitly </w:t>
            </w:r>
          </w:p>
          <w:p w14:paraId="18C6ECB3" w14:textId="77777777" w:rsidR="00952077" w:rsidRDefault="00000000">
            <w:pPr>
              <w:spacing w:after="0"/>
              <w:ind w:left="59"/>
            </w:pPr>
            <w:r>
              <w:rPr>
                <w:rFonts w:ascii="Arial" w:eastAsia="Arial" w:hAnsi="Arial" w:cs="Arial"/>
                <w:color w:val="0D0D0D"/>
              </w:rPr>
              <w:t xml:space="preserve">EEF </w:t>
            </w:r>
          </w:p>
        </w:tc>
        <w:tc>
          <w:tcPr>
            <w:tcW w:w="2543" w:type="dxa"/>
            <w:tcBorders>
              <w:top w:val="single" w:sz="4" w:space="0" w:color="000000"/>
              <w:left w:val="single" w:sz="4" w:space="0" w:color="000000"/>
              <w:bottom w:val="single" w:sz="4" w:space="0" w:color="000000"/>
              <w:right w:val="single" w:sz="4" w:space="0" w:color="000000"/>
            </w:tcBorders>
          </w:tcPr>
          <w:p w14:paraId="22735337" w14:textId="77777777" w:rsidR="00952077" w:rsidRDefault="00000000">
            <w:pPr>
              <w:spacing w:after="0"/>
              <w:ind w:left="58"/>
            </w:pPr>
            <w:r>
              <w:rPr>
                <w:rFonts w:ascii="Arial" w:eastAsia="Arial" w:hAnsi="Arial" w:cs="Arial"/>
                <w:color w:val="0D0D0D"/>
              </w:rPr>
              <w:t xml:space="preserve">2, 5 </w:t>
            </w:r>
          </w:p>
        </w:tc>
      </w:tr>
      <w:tr w:rsidR="00952077" w14:paraId="3F35B94A" w14:textId="77777777">
        <w:trPr>
          <w:trHeight w:val="2021"/>
        </w:trPr>
        <w:tc>
          <w:tcPr>
            <w:tcW w:w="2687" w:type="dxa"/>
            <w:tcBorders>
              <w:top w:val="single" w:sz="4" w:space="0" w:color="000000"/>
              <w:left w:val="single" w:sz="4" w:space="0" w:color="000000"/>
              <w:bottom w:val="single" w:sz="4" w:space="0" w:color="000000"/>
              <w:right w:val="single" w:sz="4" w:space="0" w:color="000000"/>
            </w:tcBorders>
          </w:tcPr>
          <w:p w14:paraId="2D023EC7" w14:textId="77777777" w:rsidR="00952077" w:rsidRDefault="00000000">
            <w:pPr>
              <w:spacing w:after="58" w:line="240" w:lineRule="auto"/>
              <w:ind w:left="58" w:right="9"/>
            </w:pPr>
            <w:r>
              <w:rPr>
                <w:rFonts w:ascii="Arial" w:eastAsia="Arial" w:hAnsi="Arial" w:cs="Arial"/>
                <w:color w:val="0D0D0D"/>
              </w:rPr>
              <w:t xml:space="preserve">Select a range of engaging and interactive events and workshops. </w:t>
            </w:r>
          </w:p>
          <w:p w14:paraId="4A2F2D56" w14:textId="77777777" w:rsidR="00952077" w:rsidRDefault="00000000">
            <w:pPr>
              <w:spacing w:after="0"/>
              <w:ind w:left="58" w:right="8"/>
            </w:pPr>
            <w:r>
              <w:rPr>
                <w:rFonts w:ascii="Arial" w:eastAsia="Arial" w:hAnsi="Arial" w:cs="Arial"/>
                <w:color w:val="0D0D0D"/>
              </w:rPr>
              <w:t xml:space="preserve">Purchase resources Fund for teacher release time </w:t>
            </w:r>
          </w:p>
        </w:tc>
        <w:tc>
          <w:tcPr>
            <w:tcW w:w="4255" w:type="dxa"/>
            <w:tcBorders>
              <w:top w:val="single" w:sz="4" w:space="0" w:color="000000"/>
              <w:left w:val="single" w:sz="4" w:space="0" w:color="000000"/>
              <w:bottom w:val="single" w:sz="4" w:space="0" w:color="000000"/>
              <w:right w:val="single" w:sz="4" w:space="0" w:color="000000"/>
            </w:tcBorders>
          </w:tcPr>
          <w:p w14:paraId="0EEB1C4E" w14:textId="77777777" w:rsidR="00952077" w:rsidRDefault="00000000">
            <w:pPr>
              <w:spacing w:after="0"/>
              <w:ind w:left="59"/>
            </w:pPr>
            <w:r>
              <w:rPr>
                <w:rFonts w:ascii="Arial" w:eastAsia="Arial" w:hAnsi="Arial" w:cs="Arial"/>
                <w:color w:val="0D0D0D"/>
              </w:rPr>
              <w:t xml:space="preserve">Parents engagement has a positive impact on disadvantaged pupils. Research shows it is crucial to engage with parents through a range of medias EEF </w:t>
            </w:r>
          </w:p>
        </w:tc>
        <w:tc>
          <w:tcPr>
            <w:tcW w:w="2543" w:type="dxa"/>
            <w:tcBorders>
              <w:top w:val="single" w:sz="4" w:space="0" w:color="000000"/>
              <w:left w:val="single" w:sz="4" w:space="0" w:color="000000"/>
              <w:bottom w:val="single" w:sz="4" w:space="0" w:color="000000"/>
              <w:right w:val="single" w:sz="4" w:space="0" w:color="000000"/>
            </w:tcBorders>
          </w:tcPr>
          <w:p w14:paraId="6CA98A90" w14:textId="77777777" w:rsidR="00952077" w:rsidRDefault="00000000">
            <w:pPr>
              <w:spacing w:after="0"/>
            </w:pPr>
            <w:r>
              <w:rPr>
                <w:rFonts w:ascii="Arial" w:eastAsia="Arial" w:hAnsi="Arial" w:cs="Arial"/>
                <w:color w:val="0D0D0D"/>
              </w:rPr>
              <w:t xml:space="preserve">2, 3, 5 </w:t>
            </w:r>
          </w:p>
        </w:tc>
      </w:tr>
      <w:tr w:rsidR="00952077" w14:paraId="3F5C8D1E" w14:textId="77777777">
        <w:trPr>
          <w:trHeight w:val="576"/>
        </w:trPr>
        <w:tc>
          <w:tcPr>
            <w:tcW w:w="2687" w:type="dxa"/>
            <w:tcBorders>
              <w:top w:val="single" w:sz="4" w:space="0" w:color="000000"/>
              <w:left w:val="single" w:sz="4" w:space="0" w:color="000000"/>
              <w:bottom w:val="single" w:sz="4" w:space="0" w:color="000000"/>
              <w:right w:val="single" w:sz="4" w:space="0" w:color="000000"/>
            </w:tcBorders>
          </w:tcPr>
          <w:p w14:paraId="0B1212D8" w14:textId="77777777" w:rsidR="00952077" w:rsidRDefault="00000000">
            <w:pPr>
              <w:spacing w:after="0"/>
              <w:ind w:left="58"/>
            </w:pPr>
            <w:r>
              <w:rPr>
                <w:rFonts w:ascii="Arial" w:eastAsia="Arial" w:hAnsi="Arial" w:cs="Arial"/>
                <w:color w:val="0D0D0D"/>
              </w:rPr>
              <w:t xml:space="preserve">Enhance the provision with a variety of </w:t>
            </w:r>
          </w:p>
        </w:tc>
        <w:tc>
          <w:tcPr>
            <w:tcW w:w="4255" w:type="dxa"/>
            <w:tcBorders>
              <w:top w:val="single" w:sz="4" w:space="0" w:color="000000"/>
              <w:left w:val="single" w:sz="4" w:space="0" w:color="000000"/>
              <w:bottom w:val="single" w:sz="4" w:space="0" w:color="000000"/>
              <w:right w:val="single" w:sz="4" w:space="0" w:color="000000"/>
            </w:tcBorders>
          </w:tcPr>
          <w:p w14:paraId="4F699C78" w14:textId="77777777" w:rsidR="00952077" w:rsidRDefault="00000000">
            <w:pPr>
              <w:spacing w:after="0"/>
              <w:ind w:left="59"/>
            </w:pPr>
            <w:r>
              <w:rPr>
                <w:rFonts w:ascii="Arial" w:eastAsia="Arial" w:hAnsi="Arial" w:cs="Arial"/>
                <w:color w:val="0D0D0D"/>
              </w:rPr>
              <w:t xml:space="preserve">Research shows that explicit teaching and </w:t>
            </w:r>
            <w:proofErr w:type="spellStart"/>
            <w:r>
              <w:rPr>
                <w:rFonts w:ascii="Arial" w:eastAsia="Arial" w:hAnsi="Arial" w:cs="Arial"/>
                <w:color w:val="0D0D0D"/>
              </w:rPr>
              <w:t>self regulatory</w:t>
            </w:r>
            <w:proofErr w:type="spellEnd"/>
            <w:r>
              <w:rPr>
                <w:rFonts w:ascii="Arial" w:eastAsia="Arial" w:hAnsi="Arial" w:cs="Arial"/>
                <w:color w:val="0D0D0D"/>
              </w:rPr>
              <w:t xml:space="preserve"> strategies support </w:t>
            </w:r>
          </w:p>
        </w:tc>
        <w:tc>
          <w:tcPr>
            <w:tcW w:w="2543" w:type="dxa"/>
            <w:tcBorders>
              <w:top w:val="single" w:sz="4" w:space="0" w:color="000000"/>
              <w:left w:val="single" w:sz="4" w:space="0" w:color="000000"/>
              <w:bottom w:val="single" w:sz="4" w:space="0" w:color="000000"/>
              <w:right w:val="single" w:sz="4" w:space="0" w:color="000000"/>
            </w:tcBorders>
          </w:tcPr>
          <w:p w14:paraId="21A483AF" w14:textId="77777777" w:rsidR="00952077" w:rsidRDefault="00000000">
            <w:pPr>
              <w:spacing w:after="0"/>
            </w:pPr>
            <w:r>
              <w:rPr>
                <w:rFonts w:ascii="Arial" w:eastAsia="Arial" w:hAnsi="Arial" w:cs="Arial"/>
                <w:color w:val="0D0D0D"/>
              </w:rPr>
              <w:t xml:space="preserve">1,2,4,5 </w:t>
            </w:r>
          </w:p>
        </w:tc>
      </w:tr>
      <w:tr w:rsidR="00952077" w14:paraId="762323F5" w14:textId="77777777">
        <w:trPr>
          <w:trHeight w:val="1143"/>
        </w:trPr>
        <w:tc>
          <w:tcPr>
            <w:tcW w:w="2687" w:type="dxa"/>
            <w:tcBorders>
              <w:top w:val="single" w:sz="4" w:space="0" w:color="000000"/>
              <w:left w:val="single" w:sz="4" w:space="0" w:color="000000"/>
              <w:bottom w:val="single" w:sz="4" w:space="0" w:color="000000"/>
              <w:right w:val="single" w:sz="4" w:space="0" w:color="000000"/>
            </w:tcBorders>
          </w:tcPr>
          <w:p w14:paraId="5C9E88BF" w14:textId="77777777" w:rsidR="00952077" w:rsidRDefault="00000000">
            <w:pPr>
              <w:spacing w:after="0"/>
              <w:ind w:right="92"/>
            </w:pPr>
            <w:r>
              <w:rPr>
                <w:rFonts w:ascii="Arial" w:eastAsia="Arial" w:hAnsi="Arial" w:cs="Arial"/>
                <w:color w:val="0D0D0D"/>
              </w:rPr>
              <w:lastRenderedPageBreak/>
              <w:t xml:space="preserve">regulation spaces and alternative learning environments Purchase resources </w:t>
            </w:r>
          </w:p>
        </w:tc>
        <w:tc>
          <w:tcPr>
            <w:tcW w:w="4255" w:type="dxa"/>
            <w:tcBorders>
              <w:top w:val="single" w:sz="4" w:space="0" w:color="000000"/>
              <w:left w:val="single" w:sz="4" w:space="0" w:color="000000"/>
              <w:bottom w:val="single" w:sz="4" w:space="0" w:color="000000"/>
              <w:right w:val="single" w:sz="4" w:space="0" w:color="000000"/>
            </w:tcBorders>
          </w:tcPr>
          <w:p w14:paraId="48F0E0DA" w14:textId="77777777" w:rsidR="00952077" w:rsidRDefault="00000000">
            <w:pPr>
              <w:spacing w:after="0"/>
              <w:ind w:right="71"/>
            </w:pPr>
            <w:r>
              <w:rPr>
                <w:rFonts w:ascii="Arial" w:eastAsia="Arial" w:hAnsi="Arial" w:cs="Arial"/>
                <w:color w:val="0D0D0D"/>
              </w:rPr>
              <w:t xml:space="preserve">pupils to manage their own learning and overcome challenges. EEF </w:t>
            </w:r>
          </w:p>
        </w:tc>
        <w:tc>
          <w:tcPr>
            <w:tcW w:w="2543" w:type="dxa"/>
            <w:tcBorders>
              <w:top w:val="single" w:sz="4" w:space="0" w:color="000000"/>
              <w:left w:val="single" w:sz="4" w:space="0" w:color="000000"/>
              <w:bottom w:val="single" w:sz="4" w:space="0" w:color="000000"/>
              <w:right w:val="single" w:sz="4" w:space="0" w:color="000000"/>
            </w:tcBorders>
          </w:tcPr>
          <w:p w14:paraId="5BEEE063" w14:textId="77777777" w:rsidR="00952077" w:rsidRDefault="00952077"/>
        </w:tc>
      </w:tr>
    </w:tbl>
    <w:p w14:paraId="3D2760B8" w14:textId="77777777" w:rsidR="00952077" w:rsidRDefault="00000000">
      <w:pPr>
        <w:spacing w:after="38"/>
      </w:pPr>
      <w:r>
        <w:rPr>
          <w:rFonts w:ascii="Arial" w:eastAsia="Arial" w:hAnsi="Arial" w:cs="Arial"/>
          <w:b/>
          <w:color w:val="104F75"/>
          <w:sz w:val="28"/>
        </w:rPr>
        <w:t xml:space="preserve"> </w:t>
      </w:r>
    </w:p>
    <w:p w14:paraId="2AB65048" w14:textId="0CF1506A" w:rsidR="00952077" w:rsidRDefault="00000000">
      <w:pPr>
        <w:spacing w:after="237"/>
        <w:ind w:left="-5" w:hanging="10"/>
      </w:pPr>
      <w:r>
        <w:rPr>
          <w:rFonts w:ascii="Arial" w:eastAsia="Arial" w:hAnsi="Arial" w:cs="Arial"/>
          <w:b/>
          <w:color w:val="104F75"/>
          <w:sz w:val="28"/>
        </w:rPr>
        <w:t xml:space="preserve">Total budgeted cost: £ </w:t>
      </w:r>
      <w:r w:rsidR="00B82239">
        <w:rPr>
          <w:rFonts w:ascii="Arial" w:eastAsia="Arial" w:hAnsi="Arial" w:cs="Arial"/>
          <w:b/>
          <w:color w:val="104F75"/>
          <w:sz w:val="28"/>
        </w:rPr>
        <w:t>56</w:t>
      </w:r>
      <w:r>
        <w:rPr>
          <w:rFonts w:ascii="Arial" w:eastAsia="Arial" w:hAnsi="Arial" w:cs="Arial"/>
          <w:b/>
          <w:color w:val="104F75"/>
          <w:sz w:val="28"/>
        </w:rPr>
        <w:t>,</w:t>
      </w:r>
      <w:r w:rsidR="00B82239">
        <w:rPr>
          <w:rFonts w:ascii="Arial" w:eastAsia="Arial" w:hAnsi="Arial" w:cs="Arial"/>
          <w:b/>
          <w:color w:val="104F75"/>
          <w:sz w:val="28"/>
        </w:rPr>
        <w:t>24</w:t>
      </w:r>
      <w:r>
        <w:rPr>
          <w:rFonts w:ascii="Arial" w:eastAsia="Arial" w:hAnsi="Arial" w:cs="Arial"/>
          <w:b/>
          <w:color w:val="104F75"/>
          <w:sz w:val="28"/>
        </w:rPr>
        <w:t>0</w:t>
      </w:r>
      <w:r>
        <w:rPr>
          <w:rFonts w:ascii="Arial" w:eastAsia="Arial" w:hAnsi="Arial" w:cs="Arial"/>
          <w:color w:val="0D0D0D"/>
          <w:sz w:val="24"/>
        </w:rPr>
        <w:t xml:space="preserve"> </w:t>
      </w:r>
      <w:r>
        <w:br w:type="page"/>
      </w:r>
    </w:p>
    <w:p w14:paraId="2F32A10A" w14:textId="77777777" w:rsidR="00952077" w:rsidRDefault="00000000">
      <w:pPr>
        <w:pStyle w:val="Heading1"/>
        <w:ind w:left="-5"/>
      </w:pPr>
      <w:r>
        <w:lastRenderedPageBreak/>
        <w:t xml:space="preserve">Part B: Review of outcomes in the previous academic year </w:t>
      </w:r>
    </w:p>
    <w:p w14:paraId="4458D007" w14:textId="77777777" w:rsidR="00952077" w:rsidRDefault="00000000">
      <w:pPr>
        <w:pStyle w:val="Heading2"/>
        <w:ind w:left="-5"/>
      </w:pPr>
      <w:r>
        <w:t xml:space="preserve">Pupil premium strategy outcomes </w:t>
      </w:r>
    </w:p>
    <w:p w14:paraId="1E317CC1" w14:textId="77777777" w:rsidR="00952077" w:rsidRDefault="00000000">
      <w:pPr>
        <w:spacing w:after="278"/>
        <w:ind w:left="-5" w:hanging="10"/>
      </w:pPr>
      <w:r>
        <w:rPr>
          <w:rFonts w:ascii="Arial" w:eastAsia="Arial" w:hAnsi="Arial" w:cs="Arial"/>
          <w:color w:val="0D0D0D"/>
          <w:sz w:val="24"/>
        </w:rPr>
        <w:t xml:space="preserve">This details the impact that our pupil premium activity had on pupils in the 2022 to 2023 academic year.  </w:t>
      </w:r>
    </w:p>
    <w:p w14:paraId="6B8BB447" w14:textId="77777777" w:rsidR="00952077" w:rsidRDefault="00000000">
      <w:pPr>
        <w:pBdr>
          <w:top w:val="single" w:sz="4" w:space="0" w:color="000000"/>
          <w:left w:val="single" w:sz="4" w:space="0" w:color="000000"/>
          <w:bottom w:val="single" w:sz="4" w:space="0" w:color="000000"/>
          <w:right w:val="single" w:sz="4" w:space="0" w:color="000000"/>
        </w:pBdr>
        <w:spacing w:after="240" w:line="288" w:lineRule="auto"/>
        <w:ind w:left="110" w:hanging="10"/>
      </w:pPr>
      <w:r>
        <w:rPr>
          <w:rFonts w:ascii="Arial" w:eastAsia="Arial" w:hAnsi="Arial" w:cs="Arial"/>
          <w:color w:val="0D0D0D"/>
          <w:sz w:val="24"/>
        </w:rPr>
        <w:t xml:space="preserve">Continued fidelity to a validated phonics and early reading scheme and disadvantaged pupils demonstrated positive engagement due to interactive online materials which promoted progress.  Materials were accessible in the home ensuring paper book reading was not a barrier to learning.  Catch up interventions in reading and phonics shows </w:t>
      </w:r>
      <w:proofErr w:type="gramStart"/>
      <w:r>
        <w:rPr>
          <w:rFonts w:ascii="Arial" w:eastAsia="Arial" w:hAnsi="Arial" w:cs="Arial"/>
          <w:color w:val="0D0D0D"/>
          <w:sz w:val="24"/>
        </w:rPr>
        <w:t>the majority of</w:t>
      </w:r>
      <w:proofErr w:type="gramEnd"/>
      <w:r>
        <w:rPr>
          <w:rFonts w:ascii="Arial" w:eastAsia="Arial" w:hAnsi="Arial" w:cs="Arial"/>
          <w:color w:val="0D0D0D"/>
          <w:sz w:val="24"/>
        </w:rPr>
        <w:t xml:space="preserve"> disadvantaged pupils increased their reading age bringing them more in line with their peers.   </w:t>
      </w:r>
    </w:p>
    <w:p w14:paraId="69900286" w14:textId="77777777" w:rsidR="00952077" w:rsidRDefault="00000000">
      <w:pPr>
        <w:pBdr>
          <w:top w:val="single" w:sz="4" w:space="0" w:color="000000"/>
          <w:left w:val="single" w:sz="4" w:space="0" w:color="000000"/>
          <w:bottom w:val="single" w:sz="4" w:space="0" w:color="000000"/>
          <w:right w:val="single" w:sz="4" w:space="0" w:color="000000"/>
        </w:pBdr>
        <w:spacing w:after="240" w:line="288" w:lineRule="auto"/>
        <w:ind w:left="110" w:hanging="10"/>
      </w:pPr>
      <w:r>
        <w:rPr>
          <w:rFonts w:ascii="Arial" w:eastAsia="Arial" w:hAnsi="Arial" w:cs="Arial"/>
          <w:color w:val="0D0D0D"/>
          <w:sz w:val="24"/>
        </w:rPr>
        <w:t xml:space="preserve">Continued whole school staff training to further develop teacher confidence and knowledge. Lesson observations supported the confidence in </w:t>
      </w:r>
      <w:proofErr w:type="gramStart"/>
      <w:r>
        <w:rPr>
          <w:rFonts w:ascii="Arial" w:eastAsia="Arial" w:hAnsi="Arial" w:cs="Arial"/>
          <w:color w:val="0D0D0D"/>
          <w:sz w:val="24"/>
        </w:rPr>
        <w:t>teachers</w:t>
      </w:r>
      <w:proofErr w:type="gramEnd"/>
      <w:r>
        <w:rPr>
          <w:rFonts w:ascii="Arial" w:eastAsia="Arial" w:hAnsi="Arial" w:cs="Arial"/>
          <w:color w:val="0D0D0D"/>
          <w:sz w:val="24"/>
        </w:rPr>
        <w:t xml:space="preserve"> knowledge and phonics teaching skills. </w:t>
      </w:r>
    </w:p>
    <w:p w14:paraId="54BDBCE6" w14:textId="77777777" w:rsidR="00952077" w:rsidRDefault="00000000">
      <w:pPr>
        <w:pBdr>
          <w:top w:val="single" w:sz="4" w:space="0" w:color="000000"/>
          <w:left w:val="single" w:sz="4" w:space="0" w:color="000000"/>
          <w:bottom w:val="single" w:sz="4" w:space="0" w:color="000000"/>
          <w:right w:val="single" w:sz="4" w:space="0" w:color="000000"/>
        </w:pBdr>
        <w:spacing w:after="240" w:line="288" w:lineRule="auto"/>
        <w:ind w:left="110" w:hanging="10"/>
      </w:pPr>
      <w:r>
        <w:rPr>
          <w:rFonts w:ascii="Arial" w:eastAsia="Arial" w:hAnsi="Arial" w:cs="Arial"/>
          <w:color w:val="0D0D0D"/>
          <w:sz w:val="24"/>
        </w:rPr>
        <w:t xml:space="preserve">Staffs’ knowledge and understanding of trauma informed approaches and strategies has improved their relationships with disadvantaged pupils.  Pupils are more able to co regulate with a trusted adult limiting the amount of education time lost.   </w:t>
      </w:r>
    </w:p>
    <w:p w14:paraId="3BF218B3" w14:textId="1716276C" w:rsidR="004C6436" w:rsidRPr="00B82239" w:rsidRDefault="003D0093" w:rsidP="00B82239">
      <w:pPr>
        <w:pBdr>
          <w:top w:val="single" w:sz="4" w:space="0" w:color="000000"/>
          <w:left w:val="single" w:sz="4" w:space="0" w:color="000000"/>
          <w:bottom w:val="single" w:sz="4" w:space="0" w:color="000000"/>
          <w:right w:val="single" w:sz="4" w:space="0" w:color="000000"/>
        </w:pBdr>
        <w:spacing w:after="924" w:line="288" w:lineRule="auto"/>
        <w:ind w:left="110" w:hanging="10"/>
        <w:rPr>
          <w:rFonts w:ascii="Arial" w:eastAsia="Arial" w:hAnsi="Arial" w:cs="Arial"/>
          <w:color w:val="0D0D0D"/>
          <w:sz w:val="24"/>
        </w:rPr>
      </w:pPr>
      <w:r w:rsidRPr="003D0093">
        <w:rPr>
          <w:rFonts w:ascii="Arial" w:eastAsia="Arial" w:hAnsi="Arial" w:cs="Arial"/>
          <w:noProof/>
          <w:color w:val="0D0D0D"/>
          <w:sz w:val="24"/>
        </w:rPr>
        <mc:AlternateContent>
          <mc:Choice Requires="wps">
            <w:drawing>
              <wp:anchor distT="45720" distB="45720" distL="114300" distR="114300" simplePos="0" relativeHeight="251659264" behindDoc="0" locked="0" layoutInCell="1" allowOverlap="1" wp14:anchorId="796724DF" wp14:editId="68FBE43B">
                <wp:simplePos x="0" y="0"/>
                <wp:positionH relativeFrom="margin">
                  <wp:align>right</wp:align>
                </wp:positionH>
                <wp:positionV relativeFrom="paragraph">
                  <wp:posOffset>962660</wp:posOffset>
                </wp:positionV>
                <wp:extent cx="5928360" cy="35052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505200"/>
                        </a:xfrm>
                        <a:prstGeom prst="rect">
                          <a:avLst/>
                        </a:prstGeom>
                        <a:solidFill>
                          <a:srgbClr val="FFFFFF"/>
                        </a:solidFill>
                        <a:ln w="9525">
                          <a:solidFill>
                            <a:srgbClr val="000000"/>
                          </a:solidFill>
                          <a:miter lim="800000"/>
                          <a:headEnd/>
                          <a:tailEnd/>
                        </a:ln>
                      </wps:spPr>
                      <wps:txbx>
                        <w:txbxContent>
                          <w:p w14:paraId="3EF7B933" w14:textId="633F8675" w:rsidR="00B82239" w:rsidRPr="003D0093" w:rsidRDefault="00B82239" w:rsidP="00B82239">
                            <w:pPr>
                              <w:rPr>
                                <w:rFonts w:ascii="Arial" w:hAnsi="Arial" w:cs="Arial"/>
                                <w:sz w:val="24"/>
                              </w:rPr>
                            </w:pPr>
                            <w:r w:rsidRPr="003D0093">
                              <w:rPr>
                                <w:rFonts w:ascii="Arial" w:hAnsi="Arial" w:cs="Arial"/>
                                <w:sz w:val="24"/>
                              </w:rPr>
                              <w:t>This details the impact that our pupil premium activity had on pupils in the 2023-2024 academic year.</w:t>
                            </w:r>
                          </w:p>
                          <w:p w14:paraId="4088A787" w14:textId="77777777" w:rsidR="00B82239" w:rsidRPr="003D0093" w:rsidRDefault="00B82239" w:rsidP="00B82239">
                            <w:pPr>
                              <w:rPr>
                                <w:rFonts w:ascii="Arial" w:hAnsi="Arial" w:cs="Arial"/>
                                <w:sz w:val="24"/>
                              </w:rPr>
                            </w:pPr>
                            <w:r w:rsidRPr="003D0093">
                              <w:rPr>
                                <w:rFonts w:ascii="Arial" w:hAnsi="Arial" w:cs="Arial"/>
                                <w:sz w:val="24"/>
                              </w:rPr>
                              <w:t xml:space="preserve">Increased amounts of Bug Club books meant that more pupils could take books home that matched their phonic phase.  Continued CPD for all staff and </w:t>
                            </w:r>
                            <w:proofErr w:type="gramStart"/>
                            <w:r w:rsidRPr="003D0093">
                              <w:rPr>
                                <w:rFonts w:ascii="Arial" w:hAnsi="Arial" w:cs="Arial"/>
                                <w:sz w:val="24"/>
                              </w:rPr>
                              <w:t>catch up</w:t>
                            </w:r>
                            <w:proofErr w:type="gramEnd"/>
                            <w:r w:rsidRPr="003D0093">
                              <w:rPr>
                                <w:rFonts w:ascii="Arial" w:hAnsi="Arial" w:cs="Arial"/>
                                <w:sz w:val="24"/>
                              </w:rPr>
                              <w:t xml:space="preserve"> interventions supported pupils to embed learning and make progress.  </w:t>
                            </w:r>
                          </w:p>
                          <w:p w14:paraId="558FC341" w14:textId="77777777" w:rsidR="00B82239" w:rsidRPr="003D0093" w:rsidRDefault="00B82239" w:rsidP="00B82239">
                            <w:pPr>
                              <w:rPr>
                                <w:rFonts w:ascii="Arial" w:hAnsi="Arial" w:cs="Arial"/>
                                <w:sz w:val="24"/>
                              </w:rPr>
                            </w:pPr>
                            <w:r w:rsidRPr="003D0093">
                              <w:rPr>
                                <w:rFonts w:ascii="Arial" w:hAnsi="Arial" w:cs="Arial"/>
                                <w:sz w:val="24"/>
                              </w:rPr>
                              <w:t xml:space="preserve">White Rose training increased teacher knowledge and confidence and supported teaching and learning which enabled pupils to make progress.  Purchasing White Rose </w:t>
                            </w:r>
                            <w:proofErr w:type="gramStart"/>
                            <w:r w:rsidRPr="003D0093">
                              <w:rPr>
                                <w:rFonts w:ascii="Arial" w:hAnsi="Arial" w:cs="Arial"/>
                                <w:sz w:val="24"/>
                              </w:rPr>
                              <w:t>work books</w:t>
                            </w:r>
                            <w:proofErr w:type="gramEnd"/>
                            <w:r w:rsidRPr="003D0093">
                              <w:rPr>
                                <w:rFonts w:ascii="Arial" w:hAnsi="Arial" w:cs="Arial"/>
                                <w:sz w:val="24"/>
                              </w:rPr>
                              <w:t xml:space="preserve"> ensured a whole school approach with materials that supported learners to make progress.</w:t>
                            </w:r>
                          </w:p>
                          <w:p w14:paraId="07426CF5" w14:textId="77777777" w:rsidR="00B82239" w:rsidRPr="003D0093" w:rsidRDefault="00B82239" w:rsidP="00B82239">
                            <w:pPr>
                              <w:rPr>
                                <w:rFonts w:ascii="Arial" w:hAnsi="Arial" w:cs="Arial"/>
                                <w:sz w:val="24"/>
                              </w:rPr>
                            </w:pPr>
                            <w:r w:rsidRPr="003D0093">
                              <w:rPr>
                                <w:rFonts w:ascii="Arial" w:hAnsi="Arial" w:cs="Arial"/>
                                <w:sz w:val="24"/>
                              </w:rPr>
                              <w:t xml:space="preserve">Adapting spaces to support regulation and coregulation have enhanced the setting and provided pupils with designated areas of preference to enable them to regulate quicker and </w:t>
                            </w:r>
                            <w:proofErr w:type="gramStart"/>
                            <w:r w:rsidRPr="003D0093">
                              <w:rPr>
                                <w:rFonts w:ascii="Arial" w:hAnsi="Arial" w:cs="Arial"/>
                                <w:sz w:val="24"/>
                              </w:rPr>
                              <w:t>return back</w:t>
                            </w:r>
                            <w:proofErr w:type="gramEnd"/>
                            <w:r w:rsidRPr="003D0093">
                              <w:rPr>
                                <w:rFonts w:ascii="Arial" w:hAnsi="Arial" w:cs="Arial"/>
                                <w:sz w:val="24"/>
                              </w:rPr>
                              <w:t xml:space="preserve"> to the classroom to ensure minimum loss of learning time.</w:t>
                            </w:r>
                          </w:p>
                          <w:p w14:paraId="1A5AAC67" w14:textId="77777777" w:rsidR="00B82239" w:rsidRPr="003D0093" w:rsidRDefault="00B82239" w:rsidP="00B82239">
                            <w:pPr>
                              <w:rPr>
                                <w:rFonts w:ascii="Arial" w:hAnsi="Arial" w:cs="Arial"/>
                                <w:sz w:val="24"/>
                              </w:rPr>
                            </w:pPr>
                            <w:r w:rsidRPr="003D0093">
                              <w:rPr>
                                <w:rFonts w:ascii="Arial" w:hAnsi="Arial" w:cs="Arial"/>
                                <w:sz w:val="24"/>
                              </w:rPr>
                              <w:t>More pupils have been assessed by Sensory Processing Service and a new sensory space has been created to support the needs of the pupils.  Sensory resources identified for pupils which are available in the classrooms has supported engagement and regulation during lessons.</w:t>
                            </w:r>
                          </w:p>
                          <w:p w14:paraId="2394A424" w14:textId="77777777" w:rsidR="00B82239" w:rsidRPr="003D0093" w:rsidRDefault="00B82239" w:rsidP="00B82239">
                            <w:pPr>
                              <w:rPr>
                                <w:rFonts w:ascii="Arial" w:hAnsi="Arial" w:cs="Arial"/>
                                <w:sz w:val="24"/>
                              </w:rPr>
                            </w:pPr>
                            <w:r w:rsidRPr="003D0093">
                              <w:rPr>
                                <w:rFonts w:ascii="Arial" w:hAnsi="Arial" w:cs="Arial"/>
                                <w:sz w:val="24"/>
                              </w:rPr>
                              <w:t xml:space="preserve">Increased take up of parental engagement due to specific and targeted activities timetables throughout the year.  </w:t>
                            </w:r>
                          </w:p>
                          <w:p w14:paraId="68DDD0E0" w14:textId="0FB30E7D" w:rsidR="003D0093" w:rsidRDefault="003D0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724DF" id="_x0000_t202" coordsize="21600,21600" o:spt="202" path="m,l,21600r21600,l21600,xe">
                <v:stroke joinstyle="miter"/>
                <v:path gradientshapeok="t" o:connecttype="rect"/>
              </v:shapetype>
              <v:shape id="Text Box 2" o:spid="_x0000_s1026" type="#_x0000_t202" style="position:absolute;left:0;text-align:left;margin-left:415.6pt;margin-top:75.8pt;width:466.8pt;height:2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">
                <v:textbox>
                  <w:txbxContent>
                    <w:p w14:paraId="3EF7B933" w14:textId="633F8675" w:rsidR="00B82239" w:rsidRPr="003D0093" w:rsidRDefault="00B82239" w:rsidP="00B82239">
                      <w:pPr>
                        <w:rPr>
                          <w:rFonts w:ascii="Arial" w:hAnsi="Arial" w:cs="Arial"/>
                          <w:sz w:val="24"/>
                        </w:rPr>
                      </w:pPr>
                      <w:r w:rsidRPr="003D0093">
                        <w:rPr>
                          <w:rFonts w:ascii="Arial" w:hAnsi="Arial" w:cs="Arial"/>
                          <w:sz w:val="24"/>
                        </w:rPr>
                        <w:t>This details the impact that our pupil premium activity had on pupils in the 2023-2024 academic year.</w:t>
                      </w:r>
                    </w:p>
                    <w:p w14:paraId="4088A787" w14:textId="77777777" w:rsidR="00B82239" w:rsidRPr="003D0093" w:rsidRDefault="00B82239" w:rsidP="00B82239">
                      <w:pPr>
                        <w:rPr>
                          <w:rFonts w:ascii="Arial" w:hAnsi="Arial" w:cs="Arial"/>
                          <w:sz w:val="24"/>
                        </w:rPr>
                      </w:pPr>
                      <w:r w:rsidRPr="003D0093">
                        <w:rPr>
                          <w:rFonts w:ascii="Arial" w:hAnsi="Arial" w:cs="Arial"/>
                          <w:sz w:val="24"/>
                        </w:rPr>
                        <w:t xml:space="preserve">Increased amounts of Bug Club books meant that more pupils could take books home that matched their phonic phase.  Continued CPD for all staff and </w:t>
                      </w:r>
                      <w:proofErr w:type="gramStart"/>
                      <w:r w:rsidRPr="003D0093">
                        <w:rPr>
                          <w:rFonts w:ascii="Arial" w:hAnsi="Arial" w:cs="Arial"/>
                          <w:sz w:val="24"/>
                        </w:rPr>
                        <w:t>catch up</w:t>
                      </w:r>
                      <w:proofErr w:type="gramEnd"/>
                      <w:r w:rsidRPr="003D0093">
                        <w:rPr>
                          <w:rFonts w:ascii="Arial" w:hAnsi="Arial" w:cs="Arial"/>
                          <w:sz w:val="24"/>
                        </w:rPr>
                        <w:t xml:space="preserve"> interventions supported pupils to embed learning and make progress.  </w:t>
                      </w:r>
                    </w:p>
                    <w:p w14:paraId="558FC341" w14:textId="77777777" w:rsidR="00B82239" w:rsidRPr="003D0093" w:rsidRDefault="00B82239" w:rsidP="00B82239">
                      <w:pPr>
                        <w:rPr>
                          <w:rFonts w:ascii="Arial" w:hAnsi="Arial" w:cs="Arial"/>
                          <w:sz w:val="24"/>
                        </w:rPr>
                      </w:pPr>
                      <w:r w:rsidRPr="003D0093">
                        <w:rPr>
                          <w:rFonts w:ascii="Arial" w:hAnsi="Arial" w:cs="Arial"/>
                          <w:sz w:val="24"/>
                        </w:rPr>
                        <w:t xml:space="preserve">White Rose training increased teacher knowledge and confidence and supported teaching and learning which enabled pupils to make progress.  Purchasing White Rose </w:t>
                      </w:r>
                      <w:proofErr w:type="gramStart"/>
                      <w:r w:rsidRPr="003D0093">
                        <w:rPr>
                          <w:rFonts w:ascii="Arial" w:hAnsi="Arial" w:cs="Arial"/>
                          <w:sz w:val="24"/>
                        </w:rPr>
                        <w:t>work books</w:t>
                      </w:r>
                      <w:proofErr w:type="gramEnd"/>
                      <w:r w:rsidRPr="003D0093">
                        <w:rPr>
                          <w:rFonts w:ascii="Arial" w:hAnsi="Arial" w:cs="Arial"/>
                          <w:sz w:val="24"/>
                        </w:rPr>
                        <w:t xml:space="preserve"> ensured a whole school approach with materials that supported learners to make progress.</w:t>
                      </w:r>
                    </w:p>
                    <w:p w14:paraId="07426CF5" w14:textId="77777777" w:rsidR="00B82239" w:rsidRPr="003D0093" w:rsidRDefault="00B82239" w:rsidP="00B82239">
                      <w:pPr>
                        <w:rPr>
                          <w:rFonts w:ascii="Arial" w:hAnsi="Arial" w:cs="Arial"/>
                          <w:sz w:val="24"/>
                        </w:rPr>
                      </w:pPr>
                      <w:r w:rsidRPr="003D0093">
                        <w:rPr>
                          <w:rFonts w:ascii="Arial" w:hAnsi="Arial" w:cs="Arial"/>
                          <w:sz w:val="24"/>
                        </w:rPr>
                        <w:t xml:space="preserve">Adapting spaces to support regulation and coregulation have enhanced the setting and provided pupils with designated areas of preference to enable them to regulate quicker and </w:t>
                      </w:r>
                      <w:proofErr w:type="gramStart"/>
                      <w:r w:rsidRPr="003D0093">
                        <w:rPr>
                          <w:rFonts w:ascii="Arial" w:hAnsi="Arial" w:cs="Arial"/>
                          <w:sz w:val="24"/>
                        </w:rPr>
                        <w:t>return back</w:t>
                      </w:r>
                      <w:proofErr w:type="gramEnd"/>
                      <w:r w:rsidRPr="003D0093">
                        <w:rPr>
                          <w:rFonts w:ascii="Arial" w:hAnsi="Arial" w:cs="Arial"/>
                          <w:sz w:val="24"/>
                        </w:rPr>
                        <w:t xml:space="preserve"> to the classroom to ensure minimum loss of learning time.</w:t>
                      </w:r>
                    </w:p>
                    <w:p w14:paraId="1A5AAC67" w14:textId="77777777" w:rsidR="00B82239" w:rsidRPr="003D0093" w:rsidRDefault="00B82239" w:rsidP="00B82239">
                      <w:pPr>
                        <w:rPr>
                          <w:rFonts w:ascii="Arial" w:hAnsi="Arial" w:cs="Arial"/>
                          <w:sz w:val="24"/>
                        </w:rPr>
                      </w:pPr>
                      <w:r w:rsidRPr="003D0093">
                        <w:rPr>
                          <w:rFonts w:ascii="Arial" w:hAnsi="Arial" w:cs="Arial"/>
                          <w:sz w:val="24"/>
                        </w:rPr>
                        <w:t>More pupils have been assessed by Sensory Processing Service and a new sensory space has been created to support the needs of the pupils.  Sensory resources identified for pupils which are available in the classrooms has supported engagement and regulation during lessons.</w:t>
                      </w:r>
                    </w:p>
                    <w:p w14:paraId="2394A424" w14:textId="77777777" w:rsidR="00B82239" w:rsidRPr="003D0093" w:rsidRDefault="00B82239" w:rsidP="00B82239">
                      <w:pPr>
                        <w:rPr>
                          <w:rFonts w:ascii="Arial" w:hAnsi="Arial" w:cs="Arial"/>
                          <w:sz w:val="24"/>
                        </w:rPr>
                      </w:pPr>
                      <w:r w:rsidRPr="003D0093">
                        <w:rPr>
                          <w:rFonts w:ascii="Arial" w:hAnsi="Arial" w:cs="Arial"/>
                          <w:sz w:val="24"/>
                        </w:rPr>
                        <w:t xml:space="preserve">Increased take up of parental engagement due to specific and targeted activities timetables throughout the year.  </w:t>
                      </w:r>
                    </w:p>
                    <w:p w14:paraId="68DDD0E0" w14:textId="0FB30E7D" w:rsidR="003D0093" w:rsidRDefault="003D0093"/>
                  </w:txbxContent>
                </v:textbox>
                <w10:wrap type="square" anchorx="margin"/>
              </v:shape>
            </w:pict>
          </mc:Fallback>
        </mc:AlternateContent>
      </w:r>
      <w:r w:rsidR="00000000">
        <w:rPr>
          <w:rFonts w:ascii="Arial" w:eastAsia="Arial" w:hAnsi="Arial" w:cs="Arial"/>
          <w:color w:val="0D0D0D"/>
          <w:sz w:val="24"/>
        </w:rPr>
        <w:t xml:space="preserve">Pupils now have a better understanding and recognise which regulation strategies to us and what works best for them. </w:t>
      </w:r>
    </w:p>
    <w:p w14:paraId="6333908F" w14:textId="77777777" w:rsidR="00952077" w:rsidRDefault="00000000">
      <w:pPr>
        <w:spacing w:after="571"/>
      </w:pPr>
      <w:r>
        <w:rPr>
          <w:rFonts w:ascii="Arial" w:eastAsia="Arial" w:hAnsi="Arial" w:cs="Arial"/>
          <w:b/>
          <w:color w:val="104F75"/>
          <w:sz w:val="32"/>
        </w:rPr>
        <w:lastRenderedPageBreak/>
        <w:t xml:space="preserve"> </w:t>
      </w:r>
    </w:p>
    <w:p w14:paraId="4C3DA55A" w14:textId="77777777" w:rsidR="00952077" w:rsidRDefault="00000000">
      <w:pPr>
        <w:pStyle w:val="Heading2"/>
        <w:ind w:left="-5"/>
      </w:pPr>
      <w:r>
        <w:t xml:space="preserve">Externally provided programmes </w:t>
      </w:r>
    </w:p>
    <w:p w14:paraId="73FD3AA5" w14:textId="77777777" w:rsidR="00952077" w:rsidRDefault="00000000">
      <w:pPr>
        <w:spacing w:after="273"/>
      </w:pPr>
      <w:r>
        <w:rPr>
          <w:rFonts w:ascii="Arial" w:eastAsia="Arial" w:hAnsi="Arial" w:cs="Arial"/>
          <w:color w:val="0D0D0D"/>
          <w:sz w:val="24"/>
        </w:rPr>
        <w:t xml:space="preserve"> </w:t>
      </w:r>
    </w:p>
    <w:p w14:paraId="54BFBAAF" w14:textId="77777777" w:rsidR="00952077" w:rsidRDefault="00000000">
      <w:pPr>
        <w:spacing w:after="4"/>
      </w:pPr>
      <w:r>
        <w:rPr>
          <w:rFonts w:ascii="Arial" w:eastAsia="Arial" w:hAnsi="Arial" w:cs="Arial"/>
          <w:i/>
          <w:color w:val="0D0D0D"/>
          <w:sz w:val="24"/>
        </w:rPr>
        <w:t xml:space="preserve">Please include the names of any non-DfE programmes that you purchased in the previous academic year. This will help the Department for Education identify which ones are popular in England </w:t>
      </w:r>
    </w:p>
    <w:tbl>
      <w:tblPr>
        <w:tblStyle w:val="TableGrid"/>
        <w:tblW w:w="9486" w:type="dxa"/>
        <w:tblInd w:w="7" w:type="dxa"/>
        <w:tblCellMar>
          <w:top w:w="72" w:type="dxa"/>
          <w:left w:w="166" w:type="dxa"/>
          <w:bottom w:w="0" w:type="dxa"/>
          <w:right w:w="115" w:type="dxa"/>
        </w:tblCellMar>
        <w:tblLook w:val="04A0" w:firstRow="1" w:lastRow="0" w:firstColumn="1" w:lastColumn="0" w:noHBand="0" w:noVBand="1"/>
      </w:tblPr>
      <w:tblGrid>
        <w:gridCol w:w="4815"/>
        <w:gridCol w:w="4671"/>
      </w:tblGrid>
      <w:tr w:rsidR="00952077" w14:paraId="2FFFF4DC"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5A69B765" w14:textId="77777777" w:rsidR="00952077" w:rsidRDefault="00000000">
            <w:pPr>
              <w:spacing w:after="0"/>
            </w:pPr>
            <w:r>
              <w:rPr>
                <w:rFonts w:ascii="Arial" w:eastAsia="Arial" w:hAnsi="Arial" w:cs="Arial"/>
                <w:b/>
                <w:color w:val="0D0D0D"/>
                <w:sz w:val="24"/>
              </w:rPr>
              <w:t xml:space="preserve">Programme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24AD8625" w14:textId="77777777" w:rsidR="00952077" w:rsidRDefault="00000000">
            <w:pPr>
              <w:spacing w:after="0"/>
            </w:pPr>
            <w:r>
              <w:rPr>
                <w:rFonts w:ascii="Arial" w:eastAsia="Arial" w:hAnsi="Arial" w:cs="Arial"/>
                <w:b/>
                <w:color w:val="0D0D0D"/>
                <w:sz w:val="24"/>
              </w:rPr>
              <w:t xml:space="preserve">Provider </w:t>
            </w:r>
          </w:p>
        </w:tc>
      </w:tr>
      <w:tr w:rsidR="00952077" w14:paraId="7B2BE8CB" w14:textId="77777777">
        <w:trPr>
          <w:trHeight w:val="407"/>
        </w:trPr>
        <w:tc>
          <w:tcPr>
            <w:tcW w:w="9486" w:type="dxa"/>
            <w:gridSpan w:val="2"/>
            <w:tcBorders>
              <w:top w:val="single" w:sz="4" w:space="0" w:color="000000"/>
              <w:left w:val="single" w:sz="4" w:space="0" w:color="000000"/>
              <w:bottom w:val="single" w:sz="4" w:space="0" w:color="000000"/>
              <w:right w:val="single" w:sz="4" w:space="0" w:color="000000"/>
            </w:tcBorders>
          </w:tcPr>
          <w:p w14:paraId="09617757" w14:textId="77777777" w:rsidR="00952077" w:rsidRDefault="00000000">
            <w:pPr>
              <w:spacing w:after="0"/>
            </w:pPr>
            <w:r>
              <w:rPr>
                <w:rFonts w:ascii="Arial" w:eastAsia="Arial" w:hAnsi="Arial" w:cs="Arial"/>
                <w:color w:val="0D0D0D"/>
                <w:sz w:val="24"/>
              </w:rPr>
              <w:t xml:space="preserve">Bridgeview have not purchased any non-DfE programmes in the last academic year. </w:t>
            </w:r>
          </w:p>
        </w:tc>
      </w:tr>
      <w:tr w:rsidR="00952077" w14:paraId="6C5E5263"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5E8EA9AF" w14:textId="77777777" w:rsidR="00952077" w:rsidRDefault="00000000">
            <w:pPr>
              <w:spacing w:after="0"/>
            </w:pPr>
            <w:r>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221074D2" w14:textId="77777777" w:rsidR="00952077" w:rsidRDefault="00000000">
            <w:pPr>
              <w:spacing w:after="0"/>
            </w:pPr>
            <w:r>
              <w:rPr>
                <w:rFonts w:ascii="Arial" w:eastAsia="Arial" w:hAnsi="Arial" w:cs="Arial"/>
                <w:color w:val="0D0D0D"/>
                <w:sz w:val="24"/>
              </w:rPr>
              <w:t xml:space="preserve"> </w:t>
            </w:r>
          </w:p>
        </w:tc>
      </w:tr>
    </w:tbl>
    <w:p w14:paraId="798B7F58" w14:textId="77777777" w:rsidR="00952077" w:rsidRDefault="00000000">
      <w:pPr>
        <w:spacing w:after="273"/>
      </w:pPr>
      <w:r>
        <w:rPr>
          <w:rFonts w:ascii="Arial" w:eastAsia="Arial" w:hAnsi="Arial" w:cs="Arial"/>
          <w:color w:val="0D0D0D"/>
          <w:sz w:val="24"/>
        </w:rPr>
        <w:t xml:space="preserve"> </w:t>
      </w:r>
    </w:p>
    <w:p w14:paraId="77A15C02" w14:textId="77777777" w:rsidR="00952077" w:rsidRDefault="00000000">
      <w:pPr>
        <w:spacing w:after="0"/>
      </w:pPr>
      <w:r>
        <w:rPr>
          <w:rFonts w:ascii="Arial" w:eastAsia="Arial" w:hAnsi="Arial" w:cs="Arial"/>
          <w:color w:val="0D0D0D"/>
          <w:sz w:val="24"/>
        </w:rPr>
        <w:t xml:space="preserve"> </w:t>
      </w:r>
    </w:p>
    <w:p w14:paraId="0453C17A" w14:textId="77777777" w:rsidR="00952077" w:rsidRDefault="00000000">
      <w:pPr>
        <w:spacing w:after="0"/>
        <w:jc w:val="both"/>
      </w:pPr>
      <w:r>
        <w:rPr>
          <w:rFonts w:ascii="Arial" w:eastAsia="Arial" w:hAnsi="Arial" w:cs="Arial"/>
          <w:color w:val="0D0D0D"/>
          <w:sz w:val="24"/>
        </w:rPr>
        <w:t xml:space="preserve"> </w:t>
      </w:r>
    </w:p>
    <w:sectPr w:rsidR="00952077">
      <w:footerReference w:type="even" r:id="rId7"/>
      <w:footerReference w:type="default" r:id="rId8"/>
      <w:footerReference w:type="first" r:id="rId9"/>
      <w:pgSz w:w="11906" w:h="16838"/>
      <w:pgMar w:top="1138" w:right="1419" w:bottom="1203"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37691" w14:textId="77777777" w:rsidR="00A9272F" w:rsidRDefault="00A9272F">
      <w:pPr>
        <w:spacing w:after="0" w:line="240" w:lineRule="auto"/>
      </w:pPr>
      <w:r>
        <w:separator/>
      </w:r>
    </w:p>
  </w:endnote>
  <w:endnote w:type="continuationSeparator" w:id="0">
    <w:p w14:paraId="38EB491D" w14:textId="77777777" w:rsidR="00A9272F" w:rsidRDefault="00A9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E786" w14:textId="77777777" w:rsidR="00952077" w:rsidRDefault="00000000">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F305A" w14:textId="77777777" w:rsidR="00952077" w:rsidRDefault="00000000">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9621" w14:textId="77777777" w:rsidR="00952077" w:rsidRDefault="00000000">
    <w:pPr>
      <w:spacing w:after="0"/>
      <w:ind w:right="19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6656" w14:textId="77777777" w:rsidR="00A9272F" w:rsidRDefault="00A9272F">
      <w:pPr>
        <w:spacing w:after="0" w:line="240" w:lineRule="auto"/>
      </w:pPr>
      <w:r>
        <w:separator/>
      </w:r>
    </w:p>
  </w:footnote>
  <w:footnote w:type="continuationSeparator" w:id="0">
    <w:p w14:paraId="07B48EEF" w14:textId="77777777" w:rsidR="00A9272F" w:rsidRDefault="00A92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75BDE"/>
    <w:multiLevelType w:val="hybridMultilevel"/>
    <w:tmpl w:val="14F67E10"/>
    <w:lvl w:ilvl="0" w:tplc="BF303B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1CE5B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FA36">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E425E">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EC889A">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A0B83A">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72D26C">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819EC">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9A0A0A">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6521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77"/>
    <w:rsid w:val="00005242"/>
    <w:rsid w:val="003D0093"/>
    <w:rsid w:val="004C6436"/>
    <w:rsid w:val="0083000C"/>
    <w:rsid w:val="00952077"/>
    <w:rsid w:val="00A9272F"/>
    <w:rsid w:val="00B82239"/>
    <w:rsid w:val="00E5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049E"/>
  <w15:docId w15:val="{CE7A32C9-F04F-4004-8B4D-6303D73A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23" w:line="251"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38" w:line="259" w:lineRule="auto"/>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237" w:line="259" w:lineRule="auto"/>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M Hope</cp:lastModifiedBy>
  <cp:revision>2</cp:revision>
  <dcterms:created xsi:type="dcterms:W3CDTF">2024-10-09T10:24:00Z</dcterms:created>
  <dcterms:modified xsi:type="dcterms:W3CDTF">2024-10-09T10:24:00Z</dcterms:modified>
</cp:coreProperties>
</file>